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b/>
          <w:color w:val="2F5496" w:themeColor="accent1" w:themeShade="BF"/>
          <w:sz w:val="32"/>
        </w:rPr>
      </w:pPr>
      <w:bookmarkStart w:id="0" w:name="_GoBack"/>
      <w:bookmarkEnd w:id="0"/>
      <w:r>
        <w:rPr>
          <w:b/>
          <w:color w:val="2F5496" w:themeColor="accent1" w:themeShade="BF"/>
          <w:sz w:val="32"/>
        </w:rPr>
        <w:t xml:space="preserve">Programm: Landesnetzwerktreffen und Fachtag Lernen durch Engagement: „Zukunft gestalten“ </w:t>
      </w:r>
      <w:r>
        <w:rPr>
          <w:color w:val="2F5496" w:themeColor="accent1" w:themeShade="BF"/>
          <w:sz w:val="24"/>
        </w:rPr>
        <w:t>(28. und 29.11.2024, Pestalozzigymnasium Stadtroda)</w:t>
      </w:r>
    </w:p>
    <w:p/>
    <w:p>
      <w:pPr>
        <w:pStyle w:val="berschrift1"/>
      </w:pPr>
      <w:r>
        <w:t>Netzwerktreffen (Donnerstag, 28.11.2024, 14.00-18.00 Uhr)</w:t>
      </w:r>
    </w:p>
    <w:p>
      <w:pPr>
        <w:rPr>
          <w:b/>
        </w:rPr>
      </w:pPr>
    </w:p>
    <w:p>
      <w:pPr>
        <w:rPr>
          <w:b/>
        </w:rPr>
      </w:pPr>
      <w:r>
        <w:rPr>
          <w:b/>
        </w:rPr>
        <w:t>ab 13:30 Uhr</w:t>
      </w:r>
      <w:r>
        <w:rPr>
          <w:b/>
        </w:rPr>
        <w:tab/>
      </w:r>
      <w:r>
        <w:rPr>
          <w:b/>
        </w:rPr>
        <w:tab/>
        <w:t>Ankommen und Anmeldung</w:t>
      </w:r>
    </w:p>
    <w:p>
      <w:pPr>
        <w:rPr>
          <w:b/>
        </w:rPr>
      </w:pPr>
      <w:r>
        <w:rPr>
          <w:b/>
        </w:rPr>
        <w:t>14:00 Uhr</w:t>
      </w:r>
      <w:r>
        <w:rPr>
          <w:b/>
        </w:rPr>
        <w:tab/>
      </w:r>
      <w:r>
        <w:rPr>
          <w:b/>
        </w:rPr>
        <w:tab/>
        <w:t xml:space="preserve">Begrüßung </w:t>
      </w:r>
    </w:p>
    <w:p>
      <w:r>
        <w:rPr>
          <w:b/>
        </w:rPr>
        <w:t>14:15 Uhr</w:t>
      </w:r>
      <w:r>
        <w:rPr>
          <w:b/>
        </w:rPr>
        <w:tab/>
      </w:r>
      <w:r>
        <w:rPr>
          <w:b/>
        </w:rPr>
        <w:tab/>
        <w:t>Eröffnungsvortrag</w:t>
      </w:r>
      <w:r>
        <w:t xml:space="preserve"> (Romana Schneider, Landeskoordinatorin LdE Thüringen)</w:t>
      </w:r>
    </w:p>
    <w:p>
      <w:pPr>
        <w:rPr>
          <w:b/>
        </w:rPr>
      </w:pPr>
      <w:r>
        <w:rPr>
          <w:b/>
        </w:rPr>
        <w:t>15:00 Uhr</w:t>
      </w:r>
      <w:r>
        <w:rPr>
          <w:b/>
        </w:rPr>
        <w:tab/>
      </w:r>
      <w:r>
        <w:rPr>
          <w:b/>
        </w:rPr>
        <w:tab/>
        <w:t>Pause</w:t>
      </w:r>
    </w:p>
    <w:p>
      <w:pPr>
        <w:ind w:left="2124" w:hanging="2124"/>
      </w:pPr>
      <w:r>
        <w:rPr>
          <w:b/>
        </w:rPr>
        <w:t>15:15 Uhr</w:t>
      </w:r>
      <w:r>
        <w:rPr>
          <w:b/>
        </w:rPr>
        <w:tab/>
        <w:t>Präsentation aktueller LdE-Projekte aus Thüringer Schulen</w:t>
      </w:r>
      <w:r>
        <w:t xml:space="preserve"> (Moderation: Romana Schneider)</w:t>
      </w:r>
    </w:p>
    <w:p>
      <w:pPr>
        <w:ind w:left="2124" w:hanging="2124"/>
        <w:rPr>
          <w:bCs/>
        </w:rPr>
      </w:pPr>
      <w:r>
        <w:rPr>
          <w:b/>
        </w:rPr>
        <w:tab/>
        <w:t xml:space="preserve">TGS </w:t>
      </w:r>
      <w:proofErr w:type="spellStart"/>
      <w:r>
        <w:rPr>
          <w:b/>
        </w:rPr>
        <w:t>Wenigenjena</w:t>
      </w:r>
      <w:proofErr w:type="spellEnd"/>
      <w:r>
        <w:rPr>
          <w:b/>
        </w:rPr>
        <w:t xml:space="preserve"> </w:t>
      </w:r>
      <w:r>
        <w:rPr>
          <w:bCs/>
        </w:rPr>
        <w:t xml:space="preserve">(Maria Walter und </w:t>
      </w:r>
      <w:proofErr w:type="spellStart"/>
      <w:proofErr w:type="gramStart"/>
      <w:r>
        <w:rPr>
          <w:bCs/>
        </w:rPr>
        <w:t>Schüler:innen</w:t>
      </w:r>
      <w:proofErr w:type="spellEnd"/>
      <w:proofErr w:type="gramEnd"/>
      <w:r>
        <w:rPr>
          <w:bCs/>
        </w:rPr>
        <w:t>)</w:t>
      </w:r>
      <w:r>
        <w:rPr>
          <w:b/>
        </w:rPr>
        <w:t>: „</w:t>
      </w:r>
      <w:r>
        <w:rPr>
          <w:bCs/>
        </w:rPr>
        <w:t xml:space="preserve">Lernen durch Engagement im Wahlpflichtfach </w:t>
      </w:r>
      <w:r>
        <w:rPr>
          <w:bCs/>
          <w:i/>
          <w:iCs/>
        </w:rPr>
        <w:t>Lernen durch Engagement -Nachhaltige Zukunft</w:t>
      </w:r>
      <w:r>
        <w:rPr>
          <w:bCs/>
        </w:rPr>
        <w:t xml:space="preserve">“ </w:t>
      </w:r>
    </w:p>
    <w:p>
      <w:pPr>
        <w:ind w:left="2124" w:hanging="2124"/>
        <w:rPr>
          <w:bCs/>
        </w:rPr>
      </w:pPr>
      <w:r>
        <w:rPr>
          <w:b/>
        </w:rPr>
        <w:tab/>
        <w:t xml:space="preserve">RS Dorndorf </w:t>
      </w:r>
      <w:r>
        <w:rPr>
          <w:bCs/>
        </w:rPr>
        <w:t xml:space="preserve">(Juliane </w:t>
      </w:r>
      <w:proofErr w:type="spellStart"/>
      <w:r>
        <w:rPr>
          <w:bCs/>
        </w:rPr>
        <w:t>Schwedes</w:t>
      </w:r>
      <w:proofErr w:type="spellEnd"/>
      <w:r>
        <w:rPr>
          <w:bCs/>
        </w:rPr>
        <w:t>)</w:t>
      </w:r>
      <w:r>
        <w:rPr>
          <w:b/>
        </w:rPr>
        <w:t>: „</w:t>
      </w:r>
      <w:proofErr w:type="spellStart"/>
      <w:r>
        <w:rPr>
          <w:bCs/>
        </w:rPr>
        <w:t>CleanUp</w:t>
      </w:r>
      <w:proofErr w:type="spellEnd"/>
      <w:r>
        <w:rPr>
          <w:bCs/>
        </w:rPr>
        <w:t xml:space="preserve"> – Verantwortung für ein sauberes Dorndorf“ </w:t>
      </w:r>
    </w:p>
    <w:p>
      <w:pPr>
        <w:ind w:left="2124" w:hanging="2124"/>
        <w:rPr>
          <w:b/>
        </w:rPr>
      </w:pPr>
      <w:r>
        <w:rPr>
          <w:b/>
        </w:rPr>
        <w:tab/>
        <w:t>Karl-Theodor-Liebe Gymnasium Gera</w:t>
      </w:r>
      <w:r>
        <w:rPr>
          <w:szCs w:val="18"/>
        </w:rPr>
        <w:t xml:space="preserve"> (Susanne Kögler)</w:t>
      </w:r>
      <w:r>
        <w:rPr>
          <w:b/>
        </w:rPr>
        <w:t xml:space="preserve">: </w:t>
      </w:r>
      <w:r>
        <w:rPr>
          <w:szCs w:val="18"/>
        </w:rPr>
        <w:t>„Seniorencafé“ (Ethik/Philosophie Kl. 5/6 und 9/10)</w:t>
      </w:r>
    </w:p>
    <w:p>
      <w:pPr>
        <w:spacing w:after="0"/>
        <w:ind w:left="2124"/>
        <w:rPr>
          <w:szCs w:val="18"/>
        </w:rPr>
      </w:pPr>
      <w:r>
        <w:rPr>
          <w:b/>
        </w:rPr>
        <w:t>TGS Kaulsdorf</w:t>
      </w:r>
      <w:r>
        <w:rPr>
          <w:szCs w:val="18"/>
        </w:rPr>
        <w:t xml:space="preserve"> (Juliane Thomas und Lena Mrozek)</w:t>
      </w:r>
      <w:r>
        <w:rPr>
          <w:b/>
        </w:rPr>
        <w:t xml:space="preserve">: </w:t>
      </w:r>
      <w:r>
        <w:rPr>
          <w:szCs w:val="18"/>
        </w:rPr>
        <w:t>„Vielfalt geht durch den Magen: Multi-</w:t>
      </w:r>
      <w:proofErr w:type="spellStart"/>
      <w:r>
        <w:rPr>
          <w:szCs w:val="18"/>
        </w:rPr>
        <w:t>kulti</w:t>
      </w:r>
      <w:proofErr w:type="spellEnd"/>
      <w:r>
        <w:rPr>
          <w:szCs w:val="18"/>
        </w:rPr>
        <w:t>-</w:t>
      </w:r>
      <w:proofErr w:type="spellStart"/>
      <w:r>
        <w:rPr>
          <w:szCs w:val="18"/>
        </w:rPr>
        <w:t>Streetfoodfestival</w:t>
      </w:r>
      <w:proofErr w:type="spellEnd"/>
      <w:r>
        <w:rPr>
          <w:szCs w:val="18"/>
        </w:rPr>
        <w:t>“ (Ethik/Philosophie und Deutsch Klasse 7)</w:t>
      </w:r>
    </w:p>
    <w:p>
      <w:pPr>
        <w:ind w:left="2124" w:hanging="2124"/>
      </w:pPr>
    </w:p>
    <w:p>
      <w:pPr>
        <w:rPr>
          <w:b/>
        </w:rPr>
      </w:pPr>
      <w:r>
        <w:rPr>
          <w:b/>
        </w:rPr>
        <w:t>18:00 Uhr</w:t>
      </w:r>
      <w:r>
        <w:rPr>
          <w:b/>
        </w:rPr>
        <w:tab/>
      </w:r>
      <w:r>
        <w:rPr>
          <w:b/>
        </w:rPr>
        <w:tab/>
        <w:t xml:space="preserve">Abschluss </w:t>
      </w:r>
    </w:p>
    <w:p/>
    <w:p>
      <w:pPr>
        <w:pStyle w:val="berschrift1"/>
      </w:pPr>
      <w:r>
        <w:t>Fachtag (Freitag, 29.11.2024, 9.00-15.00 Uhr)</w:t>
      </w:r>
    </w:p>
    <w:p>
      <w:pPr>
        <w:rPr>
          <w:b/>
        </w:rPr>
      </w:pPr>
    </w:p>
    <w:p>
      <w:pPr>
        <w:rPr>
          <w:b/>
        </w:rPr>
      </w:pPr>
      <w:r>
        <w:rPr>
          <w:b/>
        </w:rPr>
        <w:t>08:30 Uhr</w:t>
      </w:r>
      <w:r>
        <w:rPr>
          <w:b/>
        </w:rPr>
        <w:tab/>
      </w:r>
      <w:r>
        <w:rPr>
          <w:b/>
        </w:rPr>
        <w:tab/>
        <w:t>Ankommen und Anmeldung</w:t>
      </w:r>
    </w:p>
    <w:p>
      <w:pPr>
        <w:rPr>
          <w:b/>
        </w:rPr>
      </w:pPr>
      <w:r>
        <w:rPr>
          <w:b/>
        </w:rPr>
        <w:t>09:00 Uhr</w:t>
      </w:r>
      <w:r>
        <w:rPr>
          <w:b/>
        </w:rPr>
        <w:tab/>
      </w:r>
      <w:r>
        <w:rPr>
          <w:b/>
        </w:rPr>
        <w:tab/>
        <w:t>Begrüßung</w:t>
      </w:r>
    </w:p>
    <w:p>
      <w:pPr>
        <w:ind w:left="750" w:hanging="750"/>
      </w:pPr>
      <w:r>
        <w:rPr>
          <w:b/>
        </w:rPr>
        <w:t>09:15 Uhr</w:t>
      </w:r>
      <w:r>
        <w:rPr>
          <w:b/>
        </w:rPr>
        <w:tab/>
      </w:r>
      <w:r>
        <w:rPr>
          <w:b/>
        </w:rPr>
        <w:tab/>
        <w:t>Keynote „Zukunft gestalten heißt Lernkultur verändern!“ (Romana Schneider)</w:t>
      </w:r>
    </w:p>
    <w:p>
      <w:pPr>
        <w:rPr>
          <w:b/>
        </w:rPr>
      </w:pPr>
      <w:r>
        <w:rPr>
          <w:b/>
        </w:rPr>
        <w:t xml:space="preserve">10:15 -10:30 Uhr </w:t>
      </w:r>
      <w:r>
        <w:rPr>
          <w:b/>
        </w:rPr>
        <w:tab/>
        <w:t>Pause</w:t>
      </w:r>
    </w:p>
    <w:p>
      <w:pPr>
        <w:rPr>
          <w:b/>
        </w:rPr>
      </w:pPr>
      <w:r>
        <w:rPr>
          <w:b/>
        </w:rPr>
        <w:t>10:30-12.00 Uhr</w:t>
      </w:r>
      <w:r>
        <w:rPr>
          <w:b/>
        </w:rPr>
        <w:tab/>
        <w:t>Workshops Runde 1</w:t>
      </w:r>
    </w:p>
    <w:tbl>
      <w:tblPr>
        <w:tblStyle w:val="Tabellenraster"/>
        <w:tblW w:w="5000" w:type="pct"/>
        <w:tblLook w:val="04A0" w:firstRow="1" w:lastRow="0" w:firstColumn="1" w:lastColumn="0" w:noHBand="0" w:noVBand="1"/>
      </w:tblPr>
      <w:tblGrid>
        <w:gridCol w:w="3164"/>
        <w:gridCol w:w="3163"/>
        <w:gridCol w:w="3161"/>
      </w:tblGrid>
      <w:tr>
        <w:tc>
          <w:tcPr>
            <w:tcW w:w="1667" w:type="pct"/>
          </w:tcPr>
          <w:p>
            <w:r>
              <w:rPr>
                <w:b/>
              </w:rPr>
              <w:t xml:space="preserve">WS 1: Modul 3 der Reihe </w:t>
            </w:r>
            <w:r>
              <w:rPr>
                <w:b/>
                <w:bCs/>
              </w:rPr>
              <w:t xml:space="preserve">„Lernen durch Engagement: Nachhaltige Zukunft“: </w:t>
            </w:r>
            <w:r>
              <w:rPr>
                <w:b/>
              </w:rPr>
              <w:t xml:space="preserve">Partizipation im Kontext von LdE – PEOPLE – Die Würde des </w:t>
            </w:r>
            <w:r>
              <w:rPr>
                <w:b/>
              </w:rPr>
              <w:lastRenderedPageBreak/>
              <w:t xml:space="preserve">Menschen im Mittelpunkt Teil I </w:t>
            </w:r>
            <w:r>
              <w:rPr>
                <w:b/>
              </w:rPr>
              <w:br/>
            </w:r>
            <w:r>
              <w:t>(Romana Schneider/Maria Walter)</w:t>
            </w:r>
          </w:p>
        </w:tc>
        <w:tc>
          <w:tcPr>
            <w:tcW w:w="1667" w:type="pct"/>
          </w:tcPr>
          <w:p>
            <w:r>
              <w:rPr>
                <w:b/>
              </w:rPr>
              <w:lastRenderedPageBreak/>
              <w:t>WS 2: Lernen, Engagieren, Verändern – ein Netzwerk für nachhaltige Schulentwicklung</w:t>
            </w:r>
            <w:r>
              <w:br/>
              <w:t xml:space="preserve">(Solveig </w:t>
            </w:r>
            <w:proofErr w:type="spellStart"/>
            <w:r>
              <w:t>Kniese</w:t>
            </w:r>
            <w:proofErr w:type="spellEnd"/>
            <w:r>
              <w:t>, SSA Südthüringen)</w:t>
            </w:r>
          </w:p>
        </w:tc>
        <w:tc>
          <w:tcPr>
            <w:tcW w:w="1666" w:type="pct"/>
          </w:tcPr>
          <w:p>
            <w:pPr>
              <w:rPr>
                <w:b/>
              </w:rPr>
            </w:pPr>
            <w:r>
              <w:rPr>
                <w:b/>
              </w:rPr>
              <w:t xml:space="preserve">WS 3: LdE an Grundschulen - Grundlagenworkshop (Teil 1) </w:t>
            </w:r>
            <w:r>
              <w:rPr>
                <w:bCs/>
              </w:rPr>
              <w:t xml:space="preserve">(Stefanie </w:t>
            </w:r>
            <w:proofErr w:type="spellStart"/>
            <w:r>
              <w:rPr>
                <w:bCs/>
              </w:rPr>
              <w:t>Intreß</w:t>
            </w:r>
            <w:proofErr w:type="spellEnd"/>
            <w:r>
              <w:rPr>
                <w:bCs/>
              </w:rPr>
              <w:t>, LdE-Kompetenzzentrum Mecklenburg-Vorpommern)</w:t>
            </w:r>
          </w:p>
        </w:tc>
      </w:tr>
    </w:tbl>
    <w:p/>
    <w:p>
      <w:pPr>
        <w:rPr>
          <w:b/>
        </w:rPr>
      </w:pPr>
      <w:r>
        <w:rPr>
          <w:b/>
        </w:rPr>
        <w:t>12:00-13:00 Uhr</w:t>
      </w:r>
      <w:r>
        <w:rPr>
          <w:b/>
        </w:rPr>
        <w:tab/>
        <w:t>Mittagspause</w:t>
      </w:r>
    </w:p>
    <w:p>
      <w:pPr>
        <w:rPr>
          <w:b/>
        </w:rPr>
      </w:pPr>
      <w:r>
        <w:rPr>
          <w:b/>
        </w:rPr>
        <w:t>13:00-14.30 Uhr</w:t>
      </w:r>
      <w:r>
        <w:rPr>
          <w:b/>
        </w:rPr>
        <w:tab/>
        <w:t>Workshops Runde 2</w:t>
      </w:r>
    </w:p>
    <w:tbl>
      <w:tblPr>
        <w:tblStyle w:val="Tabellenraster"/>
        <w:tblW w:w="5000" w:type="pct"/>
        <w:tblLook w:val="04A0" w:firstRow="1" w:lastRow="0" w:firstColumn="1" w:lastColumn="0" w:noHBand="0" w:noVBand="1"/>
      </w:tblPr>
      <w:tblGrid>
        <w:gridCol w:w="3164"/>
        <w:gridCol w:w="3163"/>
        <w:gridCol w:w="3161"/>
      </w:tblGrid>
      <w:tr>
        <w:tc>
          <w:tcPr>
            <w:tcW w:w="1667" w:type="pct"/>
          </w:tcPr>
          <w:p>
            <w:r>
              <w:rPr>
                <w:b/>
              </w:rPr>
              <w:t>WS 1</w:t>
            </w:r>
            <w:proofErr w:type="gramStart"/>
            <w:r>
              <w:rPr>
                <w:b/>
              </w:rPr>
              <w:t>: :</w:t>
            </w:r>
            <w:proofErr w:type="gramEnd"/>
            <w:r>
              <w:rPr>
                <w:b/>
              </w:rPr>
              <w:t xml:space="preserve"> Modul 3 der Reihe </w:t>
            </w:r>
            <w:r>
              <w:rPr>
                <w:b/>
                <w:bCs/>
              </w:rPr>
              <w:t xml:space="preserve">„Lernen durch Engagement: Nachhaltige Zukunft“: </w:t>
            </w:r>
            <w:r>
              <w:rPr>
                <w:b/>
              </w:rPr>
              <w:t>Partizipation im Kontext von LdE - PEOPLE – Die Würde des Menschen im Mittelpunkt Teil II</w:t>
            </w:r>
            <w:r>
              <w:t xml:space="preserve"> </w:t>
            </w:r>
            <w:r>
              <w:br/>
              <w:t>(Romana Schneider/Maria Walter)</w:t>
            </w:r>
          </w:p>
        </w:tc>
        <w:tc>
          <w:tcPr>
            <w:tcW w:w="1667" w:type="pct"/>
          </w:tcPr>
          <w:p>
            <w:pPr>
              <w:rPr>
                <w:b/>
              </w:rPr>
            </w:pPr>
            <w:r>
              <w:rPr>
                <w:b/>
              </w:rPr>
              <w:t>WS 2: Vom Loslaufen und Ankommen: Aus der Praxis für die Praxis</w:t>
            </w:r>
          </w:p>
          <w:p>
            <w:r>
              <w:t>(Nicole Hoffmann, TGS Lautenberg Suhl)</w:t>
            </w:r>
          </w:p>
        </w:tc>
        <w:tc>
          <w:tcPr>
            <w:tcW w:w="1666" w:type="pct"/>
          </w:tcPr>
          <w:p>
            <w:pPr>
              <w:rPr>
                <w:b/>
              </w:rPr>
            </w:pPr>
            <w:r>
              <w:rPr>
                <w:b/>
              </w:rPr>
              <w:t>WS 3: LdE an Grundschulen - Grundlagenworkshop (Teil 2)</w:t>
            </w:r>
          </w:p>
          <w:p>
            <w:pPr>
              <w:rPr>
                <w:b/>
              </w:rPr>
            </w:pPr>
            <w:r>
              <w:rPr>
                <w:bCs/>
              </w:rPr>
              <w:t xml:space="preserve">(Stefanie </w:t>
            </w:r>
            <w:proofErr w:type="spellStart"/>
            <w:r>
              <w:rPr>
                <w:bCs/>
              </w:rPr>
              <w:t>Intreß</w:t>
            </w:r>
            <w:proofErr w:type="spellEnd"/>
            <w:r>
              <w:rPr>
                <w:bCs/>
              </w:rPr>
              <w:t>, LdE-Kompetenzzentrum Mecklenburg-Vorpommern)</w:t>
            </w:r>
          </w:p>
        </w:tc>
      </w:tr>
    </w:tbl>
    <w:p/>
    <w:p>
      <w:pPr>
        <w:rPr>
          <w:b/>
        </w:rPr>
      </w:pPr>
      <w:r>
        <w:rPr>
          <w:b/>
        </w:rPr>
        <w:t>14:30 Uhr Pause</w:t>
      </w:r>
    </w:p>
    <w:p>
      <w:pPr>
        <w:rPr>
          <w:b/>
        </w:rPr>
      </w:pPr>
      <w:r>
        <w:rPr>
          <w:b/>
        </w:rPr>
        <w:t xml:space="preserve">14:45 Uhr Reflexion der Workshops und Abschluss </w:t>
      </w:r>
    </w:p>
    <w:p>
      <w:pPr>
        <w:rPr>
          <w:b/>
        </w:rPr>
      </w:pPr>
    </w:p>
    <w:p>
      <w:pPr>
        <w:rPr>
          <w:b/>
        </w:rPr>
      </w:pPr>
      <w:r>
        <w:rPr>
          <w:b/>
        </w:rPr>
        <w:t xml:space="preserve">Workshop 1 (Teil 1 und 2): </w:t>
      </w:r>
      <w:r>
        <w:rPr>
          <w:rFonts w:cs="Arial"/>
          <w:b/>
          <w:bCs/>
        </w:rPr>
        <w:t xml:space="preserve">Partizipation im Kontext von LdE:  PEOPLE – Die Würde des Menschen im Mittelpunkt </w:t>
      </w:r>
    </w:p>
    <w:p>
      <w:pPr>
        <w:rPr>
          <w:rFonts w:cs="Arial"/>
        </w:rPr>
      </w:pPr>
      <w:r>
        <w:rPr>
          <w:rFonts w:cs="Arial"/>
        </w:rPr>
        <w:t xml:space="preserve">(Romana Schneider, LdE-Landeskoordinatorin/Maria Walter, TGS </w:t>
      </w:r>
      <w:proofErr w:type="spellStart"/>
      <w:r>
        <w:rPr>
          <w:rFonts w:cs="Arial"/>
        </w:rPr>
        <w:t>Wenigenjena</w:t>
      </w:r>
      <w:proofErr w:type="spellEnd"/>
      <w:r>
        <w:rPr>
          <w:rFonts w:cs="Arial"/>
        </w:rPr>
        <w:t xml:space="preserve"> Jena)</w:t>
      </w:r>
    </w:p>
    <w:p>
      <w:pPr>
        <w:spacing w:after="0" w:line="240" w:lineRule="auto"/>
        <w:contextualSpacing/>
        <w:jc w:val="both"/>
        <w:rPr>
          <w:rFonts w:cs="Arial"/>
        </w:rPr>
      </w:pPr>
      <w:r>
        <w:rPr>
          <w:rFonts w:cs="Arial"/>
        </w:rPr>
        <w:t>Die Förderung der Demokratiekompetenz ist ein Ziel im Kontext von Lernen durch Engagement. Partizipationsfähigkeit, soziales Verantwortungsbewusstsein und die Wahrnehmung verschiedener Perspektiven sind zentral für ein gelingendes Miteinander. LdE öffnet den Lernraum Schule durch aktive Beteiligung und Veränderung regionaler Herausforderungen, indem die Schülerinnen und Schüler ihr Lebensumfeld reflektieren und eigene Beteiligungsmöglichkeiten in LdE-Projekten ableiten.</w:t>
      </w:r>
    </w:p>
    <w:p>
      <w:pPr>
        <w:spacing w:after="0" w:line="240" w:lineRule="auto"/>
        <w:contextualSpacing/>
        <w:jc w:val="both"/>
        <w:rPr>
          <w:rFonts w:cs="Arial"/>
        </w:rPr>
      </w:pPr>
      <w:r>
        <w:rPr>
          <w:rFonts w:cs="Arial"/>
        </w:rPr>
        <w:t xml:space="preserve">Innerhalb der Kernbotschaft „PEOPLE - Die Würde des Menschen im Mittelpunkt“ der Agenda 2030 liegt der Fokus auf den aktuellen globalen Herausforderungen im Kontext der SDGs 1-6. Thematisch werden die Ursachen und Auswirkungen von Armut und Hunger, die Bedeutung von Gesundheit, Bildung, Geschlechtergerechtigkeit, sauberem Wasser und Sanitärversorgung sowie die Vielfalt von Sichtweisen, Sprachen und Kulturen als demokratische Grundwerte reflektiert. Für die aktive Teilhabe an demokratischen Prozessen sind Beteiligung, Kommunikation und Kooperation wesentliche Bausteine der Kompetenzentwicklung. Im Modul werden verschiedene Ebenen der Partizipation bei LdE-Projekten vorgestellt und diskutiert. </w:t>
      </w:r>
    </w:p>
    <w:p>
      <w:pPr>
        <w:rPr>
          <w:b/>
        </w:rPr>
      </w:pPr>
    </w:p>
    <w:p>
      <w:pPr>
        <w:rPr>
          <w:b/>
        </w:rPr>
      </w:pPr>
      <w:r>
        <w:rPr>
          <w:b/>
        </w:rPr>
        <w:t>Workshop 2: Netzwerken – LdE-Praxis in Thüringen</w:t>
      </w:r>
    </w:p>
    <w:p>
      <w:pPr>
        <w:rPr>
          <w:b/>
        </w:rPr>
      </w:pPr>
      <w:r>
        <w:rPr>
          <w:b/>
        </w:rPr>
        <w:t>Teil 1: Lernen, Engagieren, Verändern – ein Netzwerk für nachhaltige Schulentwicklung</w:t>
      </w:r>
    </w:p>
    <w:p>
      <w:pPr>
        <w:spacing w:after="0"/>
        <w:rPr>
          <w:bCs/>
        </w:rPr>
      </w:pPr>
      <w:r>
        <w:rPr>
          <w:bCs/>
        </w:rPr>
        <w:t xml:space="preserve">(Solveig </w:t>
      </w:r>
      <w:proofErr w:type="spellStart"/>
      <w:r>
        <w:rPr>
          <w:bCs/>
        </w:rPr>
        <w:t>Kniese</w:t>
      </w:r>
      <w:proofErr w:type="spellEnd"/>
      <w:r>
        <w:rPr>
          <w:bCs/>
        </w:rPr>
        <w:t xml:space="preserve"> SSA Südthüringen)</w:t>
      </w:r>
    </w:p>
    <w:p>
      <w:pPr>
        <w:spacing w:after="0"/>
        <w:rPr>
          <w:bCs/>
        </w:rPr>
      </w:pPr>
    </w:p>
    <w:p>
      <w:pPr>
        <w:spacing w:after="0"/>
        <w:rPr>
          <w:bCs/>
        </w:rPr>
      </w:pPr>
      <w:r>
        <w:rPr>
          <w:bCs/>
        </w:rPr>
        <w:t xml:space="preserve">Im Workshop wird der Entstehungsprozess eines kommunalen Netzwerkes vorgestellt, das die innovative und nachhaltige Weiterentwicklung der kommunalen Bildungslandschaft durch Lernen durch Engagement zum Ziel hat. </w:t>
      </w:r>
    </w:p>
    <w:p>
      <w:pPr>
        <w:spacing w:after="0"/>
        <w:rPr>
          <w:bCs/>
        </w:rPr>
      </w:pPr>
      <w:r>
        <w:rPr>
          <w:bCs/>
        </w:rPr>
        <w:t xml:space="preserve">Welche (Bildungs-) Akteure sind beteiligt, um LdE zu etablieren, zu fördern und zu unterstützen? </w:t>
      </w:r>
    </w:p>
    <w:p>
      <w:pPr>
        <w:spacing w:after="0"/>
        <w:rPr>
          <w:bCs/>
        </w:rPr>
      </w:pPr>
      <w:r>
        <w:rPr>
          <w:bCs/>
        </w:rPr>
        <w:lastRenderedPageBreak/>
        <w:t xml:space="preserve">Was können die verschiedenen Beteiligten im Netzwerk leisten?  Wie kann das Netzwerk zur Entwicklung der kommunalen Bildungslandschaft nachhaltig beitragen? </w:t>
      </w:r>
    </w:p>
    <w:p>
      <w:pPr>
        <w:spacing w:after="0"/>
        <w:rPr>
          <w:bCs/>
        </w:rPr>
      </w:pPr>
      <w:r>
        <w:rPr>
          <w:bCs/>
        </w:rPr>
        <w:t xml:space="preserve">Anhand dieser Fragen werden wir nach Möglichkeiten, Varianten und Gelingensbedingungen der Vernetzung in Kommunen suchen. </w:t>
      </w:r>
    </w:p>
    <w:p>
      <w:pPr>
        <w:rPr>
          <w:b/>
        </w:rPr>
      </w:pPr>
    </w:p>
    <w:p>
      <w:pPr>
        <w:rPr>
          <w:b/>
        </w:rPr>
      </w:pPr>
      <w:r>
        <w:rPr>
          <w:b/>
        </w:rPr>
        <w:t>Teil 2: Vom Loslaufen und Ankommen: Aus der Praxis für die Praxis</w:t>
      </w:r>
    </w:p>
    <w:p>
      <w:r>
        <w:t>(Nicole Hoffmann, TGS Lautenberg Suhl)</w:t>
      </w:r>
    </w:p>
    <w:p>
      <w:pPr>
        <w:rPr>
          <w:bCs/>
        </w:rPr>
      </w:pPr>
      <w:r>
        <w:rPr>
          <w:bCs/>
        </w:rPr>
        <w:t>Vom Loslaufen bis zum Ankommen - eine Planungs- und Handlungshandreichung für alle Lehrerinnen und Lehrer, die sich für Lernen durch Engagement interessieren, und Anregungen suchen, wie sie ihre Ideen und Impulse konkret an ihrer Schule praktisch umsetzen können. Am Beispiel der TGS Lautenberg Suhl wird der Weg von den ersten zaghaften Schritten der Projektplanung bis hin zur erfolgreichen Implementierung im eigenen Schulkonzept vorgestellt. In diesem Workshop gibt es viele praktische Tipps und Materialien, die in der Planungs-, Prozess- und Auswertungsphase individuell genutzt werden können. </w:t>
      </w:r>
    </w:p>
    <w:p>
      <w:pPr>
        <w:rPr>
          <w:b/>
        </w:rPr>
      </w:pPr>
      <w:r>
        <w:rPr>
          <w:b/>
        </w:rPr>
        <w:t xml:space="preserve">Workshop 3: LdE an Grundschulen - Grundlagenworkshop </w:t>
      </w:r>
    </w:p>
    <w:p>
      <w:pPr>
        <w:rPr>
          <w:b/>
        </w:rPr>
      </w:pPr>
      <w:r>
        <w:rPr>
          <w:b/>
        </w:rPr>
        <w:t>Teil 1:</w:t>
      </w:r>
    </w:p>
    <w:p>
      <w:pPr>
        <w:rPr>
          <w:bCs/>
        </w:rPr>
      </w:pPr>
      <w:r>
        <w:rPr>
          <w:bCs/>
        </w:rPr>
        <w:t>Der Grundlagenworkshop führt theoretisch und didaktisch in die Methode Lernen durch Engagement (kurz: LdE) ein. Was ist Lernen durch Engagement? Welche Potenziale stecken in LdE für das Lernen im 21. Jahrhundert? Wie passt LdE zu meiner Lehrerrolle und zu meinem Unterricht? Welches Potenzial hat LdE für Grundschulen?</w:t>
      </w:r>
    </w:p>
    <w:p>
      <w:pPr>
        <w:rPr>
          <w:b/>
        </w:rPr>
      </w:pPr>
      <w:r>
        <w:rPr>
          <w:b/>
        </w:rPr>
        <w:t>Teil 2:</w:t>
      </w:r>
    </w:p>
    <w:p>
      <w:pPr>
        <w:rPr>
          <w:bCs/>
        </w:rPr>
      </w:pPr>
      <w:r>
        <w:rPr>
          <w:bCs/>
        </w:rPr>
        <w:t xml:space="preserve">In diesem Workshop erhalten Sie Einblicke in die praktische LdE-Arbeit an Grundschulen. Wir stellen Ihnen Unterrichtsbeispiele vor und beschäftigen uns mit den sechs LdE-Qualitätsstandards. Erfahren Sie, wie </w:t>
      </w:r>
      <w:proofErr w:type="spellStart"/>
      <w:proofErr w:type="gramStart"/>
      <w:r>
        <w:rPr>
          <w:bCs/>
        </w:rPr>
        <w:t>Schüler:innen</w:t>
      </w:r>
      <w:proofErr w:type="spellEnd"/>
      <w:proofErr w:type="gramEnd"/>
      <w:r>
        <w:rPr>
          <w:bCs/>
        </w:rPr>
        <w:t xml:space="preserve"> in der Grundschule an den Herausforderungen selbstgewählter Unterrichtsprojekte wachsen und gleichzeitig das lebensnahe Lernen gefördert wird.</w:t>
      </w:r>
    </w:p>
    <w:sectPr>
      <w:headerReference w:type="default" r:id="rId6"/>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r>
      <w:rPr>
        <w:noProof/>
      </w:rPr>
      <w:drawing>
        <wp:inline distT="0" distB="0" distL="0" distR="0">
          <wp:extent cx="2525157" cy="589280"/>
          <wp:effectExtent l="0" t="0" r="8890" b="1270"/>
          <wp:docPr id="907026068" name="Grafik 907026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80200_O_RGB.jpg"/>
                  <pic:cNvPicPr/>
                </pic:nvPicPr>
                <pic:blipFill>
                  <a:blip r:embed="rId1">
                    <a:extLst>
                      <a:ext uri="{28A0092B-C50C-407E-A947-70E740481C1C}">
                        <a14:useLocalDpi xmlns:a14="http://schemas.microsoft.com/office/drawing/2010/main" val="0"/>
                      </a:ext>
                    </a:extLst>
                  </a:blip>
                  <a:stretch>
                    <a:fillRect/>
                  </a:stretch>
                </pic:blipFill>
                <pic:spPr>
                  <a:xfrm>
                    <a:off x="0" y="0"/>
                    <a:ext cx="2534626" cy="591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117590-9C9E-452B-9F34-35EE38DF1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51233">
      <w:bodyDiv w:val="1"/>
      <w:marLeft w:val="0"/>
      <w:marRight w:val="0"/>
      <w:marTop w:val="0"/>
      <w:marBottom w:val="0"/>
      <w:divBdr>
        <w:top w:val="none" w:sz="0" w:space="0" w:color="auto"/>
        <w:left w:val="none" w:sz="0" w:space="0" w:color="auto"/>
        <w:bottom w:val="none" w:sz="0" w:space="0" w:color="auto"/>
        <w:right w:val="none" w:sz="0" w:space="0" w:color="auto"/>
      </w:divBdr>
    </w:div>
    <w:div w:id="605576255">
      <w:bodyDiv w:val="1"/>
      <w:marLeft w:val="0"/>
      <w:marRight w:val="0"/>
      <w:marTop w:val="0"/>
      <w:marBottom w:val="0"/>
      <w:divBdr>
        <w:top w:val="none" w:sz="0" w:space="0" w:color="auto"/>
        <w:left w:val="none" w:sz="0" w:space="0" w:color="auto"/>
        <w:bottom w:val="none" w:sz="0" w:space="0" w:color="auto"/>
        <w:right w:val="none" w:sz="0" w:space="0" w:color="auto"/>
      </w:divBdr>
      <w:divsChild>
        <w:div w:id="1431701219">
          <w:marLeft w:val="-2400"/>
          <w:marRight w:val="-480"/>
          <w:marTop w:val="0"/>
          <w:marBottom w:val="0"/>
          <w:divBdr>
            <w:top w:val="none" w:sz="0" w:space="0" w:color="auto"/>
            <w:left w:val="none" w:sz="0" w:space="0" w:color="auto"/>
            <w:bottom w:val="none" w:sz="0" w:space="0" w:color="auto"/>
            <w:right w:val="none" w:sz="0" w:space="0" w:color="auto"/>
          </w:divBdr>
        </w:div>
        <w:div w:id="1103304052">
          <w:marLeft w:val="-2400"/>
          <w:marRight w:val="-480"/>
          <w:marTop w:val="0"/>
          <w:marBottom w:val="0"/>
          <w:divBdr>
            <w:top w:val="none" w:sz="0" w:space="0" w:color="auto"/>
            <w:left w:val="none" w:sz="0" w:space="0" w:color="auto"/>
            <w:bottom w:val="none" w:sz="0" w:space="0" w:color="auto"/>
            <w:right w:val="none" w:sz="0" w:space="0" w:color="auto"/>
          </w:divBdr>
        </w:div>
        <w:div w:id="257368039">
          <w:marLeft w:val="-2400"/>
          <w:marRight w:val="-480"/>
          <w:marTop w:val="0"/>
          <w:marBottom w:val="0"/>
          <w:divBdr>
            <w:top w:val="none" w:sz="0" w:space="0" w:color="auto"/>
            <w:left w:val="none" w:sz="0" w:space="0" w:color="auto"/>
            <w:bottom w:val="none" w:sz="0" w:space="0" w:color="auto"/>
            <w:right w:val="none" w:sz="0" w:space="0" w:color="auto"/>
          </w:divBdr>
        </w:div>
        <w:div w:id="1662195539">
          <w:marLeft w:val="-2400"/>
          <w:marRight w:val="-480"/>
          <w:marTop w:val="0"/>
          <w:marBottom w:val="0"/>
          <w:divBdr>
            <w:top w:val="none" w:sz="0" w:space="0" w:color="auto"/>
            <w:left w:val="none" w:sz="0" w:space="0" w:color="auto"/>
            <w:bottom w:val="none" w:sz="0" w:space="0" w:color="auto"/>
            <w:right w:val="none" w:sz="0" w:space="0" w:color="auto"/>
          </w:divBdr>
        </w:div>
        <w:div w:id="1720864208">
          <w:marLeft w:val="-2400"/>
          <w:marRight w:val="-480"/>
          <w:marTop w:val="0"/>
          <w:marBottom w:val="0"/>
          <w:divBdr>
            <w:top w:val="none" w:sz="0" w:space="0" w:color="auto"/>
            <w:left w:val="none" w:sz="0" w:space="0" w:color="auto"/>
            <w:bottom w:val="none" w:sz="0" w:space="0" w:color="auto"/>
            <w:right w:val="none" w:sz="0" w:space="0" w:color="auto"/>
          </w:divBdr>
        </w:div>
        <w:div w:id="872500699">
          <w:marLeft w:val="-2400"/>
          <w:marRight w:val="-480"/>
          <w:marTop w:val="0"/>
          <w:marBottom w:val="0"/>
          <w:divBdr>
            <w:top w:val="none" w:sz="0" w:space="0" w:color="auto"/>
            <w:left w:val="none" w:sz="0" w:space="0" w:color="auto"/>
            <w:bottom w:val="none" w:sz="0" w:space="0" w:color="auto"/>
            <w:right w:val="none" w:sz="0" w:space="0" w:color="auto"/>
          </w:divBdr>
        </w:div>
        <w:div w:id="2075620708">
          <w:marLeft w:val="-2400"/>
          <w:marRight w:val="-480"/>
          <w:marTop w:val="0"/>
          <w:marBottom w:val="0"/>
          <w:divBdr>
            <w:top w:val="none" w:sz="0" w:space="0" w:color="auto"/>
            <w:left w:val="none" w:sz="0" w:space="0" w:color="auto"/>
            <w:bottom w:val="none" w:sz="0" w:space="0" w:color="auto"/>
            <w:right w:val="none" w:sz="0" w:space="0" w:color="auto"/>
          </w:divBdr>
        </w:div>
        <w:div w:id="571350996">
          <w:marLeft w:val="-2400"/>
          <w:marRight w:val="-480"/>
          <w:marTop w:val="0"/>
          <w:marBottom w:val="0"/>
          <w:divBdr>
            <w:top w:val="none" w:sz="0" w:space="0" w:color="auto"/>
            <w:left w:val="none" w:sz="0" w:space="0" w:color="auto"/>
            <w:bottom w:val="none" w:sz="0" w:space="0" w:color="auto"/>
            <w:right w:val="none" w:sz="0" w:space="0" w:color="auto"/>
          </w:divBdr>
        </w:div>
      </w:divsChild>
    </w:div>
    <w:div w:id="1150974499">
      <w:bodyDiv w:val="1"/>
      <w:marLeft w:val="0"/>
      <w:marRight w:val="0"/>
      <w:marTop w:val="0"/>
      <w:marBottom w:val="0"/>
      <w:divBdr>
        <w:top w:val="none" w:sz="0" w:space="0" w:color="auto"/>
        <w:left w:val="none" w:sz="0" w:space="0" w:color="auto"/>
        <w:bottom w:val="none" w:sz="0" w:space="0" w:color="auto"/>
        <w:right w:val="none" w:sz="0" w:space="0" w:color="auto"/>
      </w:divBdr>
      <w:divsChild>
        <w:div w:id="1803964368">
          <w:marLeft w:val="-2400"/>
          <w:marRight w:val="-480"/>
          <w:marTop w:val="0"/>
          <w:marBottom w:val="0"/>
          <w:divBdr>
            <w:top w:val="none" w:sz="0" w:space="0" w:color="auto"/>
            <w:left w:val="none" w:sz="0" w:space="0" w:color="auto"/>
            <w:bottom w:val="none" w:sz="0" w:space="0" w:color="auto"/>
            <w:right w:val="none" w:sz="0" w:space="0" w:color="auto"/>
          </w:divBdr>
        </w:div>
        <w:div w:id="2144304589">
          <w:marLeft w:val="-2400"/>
          <w:marRight w:val="-480"/>
          <w:marTop w:val="0"/>
          <w:marBottom w:val="0"/>
          <w:divBdr>
            <w:top w:val="none" w:sz="0" w:space="0" w:color="auto"/>
            <w:left w:val="none" w:sz="0" w:space="0" w:color="auto"/>
            <w:bottom w:val="none" w:sz="0" w:space="0" w:color="auto"/>
            <w:right w:val="none" w:sz="0" w:space="0" w:color="auto"/>
          </w:divBdr>
        </w:div>
        <w:div w:id="1047604038">
          <w:marLeft w:val="-2400"/>
          <w:marRight w:val="-480"/>
          <w:marTop w:val="0"/>
          <w:marBottom w:val="0"/>
          <w:divBdr>
            <w:top w:val="none" w:sz="0" w:space="0" w:color="auto"/>
            <w:left w:val="none" w:sz="0" w:space="0" w:color="auto"/>
            <w:bottom w:val="none" w:sz="0" w:space="0" w:color="auto"/>
            <w:right w:val="none" w:sz="0" w:space="0" w:color="auto"/>
          </w:divBdr>
        </w:div>
        <w:div w:id="883759751">
          <w:marLeft w:val="-2400"/>
          <w:marRight w:val="-480"/>
          <w:marTop w:val="0"/>
          <w:marBottom w:val="0"/>
          <w:divBdr>
            <w:top w:val="none" w:sz="0" w:space="0" w:color="auto"/>
            <w:left w:val="none" w:sz="0" w:space="0" w:color="auto"/>
            <w:bottom w:val="none" w:sz="0" w:space="0" w:color="auto"/>
            <w:right w:val="none" w:sz="0" w:space="0" w:color="auto"/>
          </w:divBdr>
        </w:div>
        <w:div w:id="1148129507">
          <w:marLeft w:val="-2400"/>
          <w:marRight w:val="-480"/>
          <w:marTop w:val="0"/>
          <w:marBottom w:val="0"/>
          <w:divBdr>
            <w:top w:val="none" w:sz="0" w:space="0" w:color="auto"/>
            <w:left w:val="none" w:sz="0" w:space="0" w:color="auto"/>
            <w:bottom w:val="none" w:sz="0" w:space="0" w:color="auto"/>
            <w:right w:val="none" w:sz="0" w:space="0" w:color="auto"/>
          </w:divBdr>
        </w:div>
        <w:div w:id="1438255222">
          <w:marLeft w:val="-2400"/>
          <w:marRight w:val="-480"/>
          <w:marTop w:val="0"/>
          <w:marBottom w:val="0"/>
          <w:divBdr>
            <w:top w:val="none" w:sz="0" w:space="0" w:color="auto"/>
            <w:left w:val="none" w:sz="0" w:space="0" w:color="auto"/>
            <w:bottom w:val="none" w:sz="0" w:space="0" w:color="auto"/>
            <w:right w:val="none" w:sz="0" w:space="0" w:color="auto"/>
          </w:divBdr>
        </w:div>
        <w:div w:id="349381369">
          <w:marLeft w:val="-2400"/>
          <w:marRight w:val="-480"/>
          <w:marTop w:val="0"/>
          <w:marBottom w:val="0"/>
          <w:divBdr>
            <w:top w:val="none" w:sz="0" w:space="0" w:color="auto"/>
            <w:left w:val="none" w:sz="0" w:space="0" w:color="auto"/>
            <w:bottom w:val="none" w:sz="0" w:space="0" w:color="auto"/>
            <w:right w:val="none" w:sz="0" w:space="0" w:color="auto"/>
          </w:divBdr>
        </w:div>
        <w:div w:id="859901488">
          <w:marLeft w:val="-2400"/>
          <w:marRight w:val="-480"/>
          <w:marTop w:val="0"/>
          <w:marBottom w:val="0"/>
          <w:divBdr>
            <w:top w:val="none" w:sz="0" w:space="0" w:color="auto"/>
            <w:left w:val="none" w:sz="0" w:space="0" w:color="auto"/>
            <w:bottom w:val="none" w:sz="0" w:space="0" w:color="auto"/>
            <w:right w:val="none" w:sz="0" w:space="0" w:color="auto"/>
          </w:divBdr>
        </w:div>
      </w:divsChild>
    </w:div>
    <w:div w:id="167615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4996</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Thillm Schrön, Anne</dc:creator>
  <cp:keywords/>
  <dc:description/>
  <cp:lastModifiedBy>Thillm Henning, Sylvia</cp:lastModifiedBy>
  <cp:revision>2</cp:revision>
  <dcterms:created xsi:type="dcterms:W3CDTF">2024-11-05T08:25:00Z</dcterms:created>
  <dcterms:modified xsi:type="dcterms:W3CDTF">2024-11-05T08:25:00Z</dcterms:modified>
</cp:coreProperties>
</file>