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Veranstaltung Steuerrecht</w:t>
      </w:r>
    </w:p>
    <w:p/>
    <w:p>
      <w:bookmarkStart w:id="0" w:name="_GoBack"/>
      <w:bookmarkEnd w:id="0"/>
      <w:r>
        <w:t xml:space="preserve">Folgende Schwerpunkte werden behandelt: </w:t>
      </w:r>
    </w:p>
    <w:p>
      <w:pPr>
        <w:pStyle w:val="Listenabsatz"/>
        <w:numPr>
          <w:ilvl w:val="0"/>
          <w:numId w:val="1"/>
        </w:numPr>
      </w:pPr>
      <w:r>
        <w:t xml:space="preserve">Einkommensteuer, </w:t>
      </w:r>
    </w:p>
    <w:p>
      <w:pPr>
        <w:pStyle w:val="Listenabsatz"/>
        <w:numPr>
          <w:ilvl w:val="0"/>
          <w:numId w:val="1"/>
        </w:numPr>
      </w:pPr>
      <w:r>
        <w:t xml:space="preserve">Umsatzsteuer, </w:t>
      </w:r>
    </w:p>
    <w:p>
      <w:pPr>
        <w:pStyle w:val="Listenabsatz"/>
        <w:numPr>
          <w:ilvl w:val="0"/>
          <w:numId w:val="1"/>
        </w:numPr>
      </w:pPr>
      <w:proofErr w:type="spellStart"/>
      <w:r>
        <w:t>SteuerID</w:t>
      </w:r>
      <w:proofErr w:type="spellEnd"/>
      <w:r>
        <w:t xml:space="preserve">, </w:t>
      </w:r>
    </w:p>
    <w:p>
      <w:pPr>
        <w:pStyle w:val="Listenabsatz"/>
        <w:numPr>
          <w:ilvl w:val="0"/>
          <w:numId w:val="1"/>
        </w:numPr>
      </w:pPr>
      <w:r>
        <w:t>Elsterverfahren</w:t>
      </w:r>
    </w:p>
    <w:p/>
    <w:p/>
    <w:p>
      <w:r>
        <w:t xml:space="preserve">Der Link zur Onlineveranstaltung lautet: </w:t>
      </w:r>
    </w:p>
    <w:p>
      <w:hyperlink r:id="rId5" w:history="1">
        <w:r>
          <w:rPr>
            <w:rStyle w:val="Hyperlink"/>
          </w:rPr>
          <w:t>https://video.thillm.de/b/rooms/zti-fwr-iqh-uvs/join</w:t>
        </w:r>
      </w:hyperlink>
      <w:r>
        <w:t xml:space="preserve"> </w:t>
      </w:r>
    </w:p>
    <w:p/>
    <w:p>
      <w:r>
        <w:t xml:space="preserve">Zugangscode </w:t>
      </w:r>
      <w:proofErr w:type="spellStart"/>
      <w:r>
        <w:t>wmpfnq</w:t>
      </w:r>
      <w:proofErr w:type="spellEnd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27A16"/>
    <w:multiLevelType w:val="hybridMultilevel"/>
    <w:tmpl w:val="D12C1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3C615-DD38-4AD7-B8A2-2571CF93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semiHidden/>
    <w:unhideWhenUsed/>
    <w:qFormat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Arial" w:eastAsiaTheme="majorEastAsia" w:hAnsi="Arial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/>
      <w:i/>
      <w:iCs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thillm.de/b/rooms/zti-fwr-iqh-uvs/j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Sommermann, Uwe</dc:creator>
  <cp:keywords/>
  <dc:description/>
  <cp:lastModifiedBy>Thillm Sommermann, Uwe</cp:lastModifiedBy>
  <cp:revision>2</cp:revision>
  <dcterms:created xsi:type="dcterms:W3CDTF">2025-03-18T09:30:00Z</dcterms:created>
  <dcterms:modified xsi:type="dcterms:W3CDTF">2025-03-18T09:39:00Z</dcterms:modified>
</cp:coreProperties>
</file>