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text" w:tblpY="-56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D4089" w:rsidRPr="00171E43" w14:paraId="066F513E" w14:textId="77777777" w:rsidTr="00124A14">
        <w:tc>
          <w:tcPr>
            <w:tcW w:w="9062" w:type="dxa"/>
          </w:tcPr>
          <w:p w14:paraId="3F038E1A" w14:textId="77777777" w:rsidR="00BD4089" w:rsidRPr="00171E43" w:rsidRDefault="00BD4089" w:rsidP="00124A14">
            <w:pPr>
              <w:keepNext/>
              <w:spacing w:after="120" w:line="384" w:lineRule="exact"/>
              <w:jc w:val="center"/>
              <w:rPr>
                <w:rFonts w:cs="Arial"/>
                <w:b/>
                <w:sz w:val="32"/>
                <w:szCs w:val="32"/>
              </w:rPr>
            </w:pPr>
            <w:r w:rsidRPr="005F5A67">
              <w:rPr>
                <w:b/>
                <w:sz w:val="32"/>
                <w:szCs w:val="32"/>
              </w:rPr>
              <w:t>Leitbild</w:t>
            </w:r>
          </w:p>
        </w:tc>
      </w:tr>
      <w:tr w:rsidR="00BD4089" w:rsidRPr="003768BC" w14:paraId="60D21218" w14:textId="77777777" w:rsidTr="00124A14">
        <w:tc>
          <w:tcPr>
            <w:tcW w:w="9062" w:type="dxa"/>
          </w:tcPr>
          <w:sdt>
            <w:sdtPr>
              <w:rPr>
                <w:b/>
              </w:rPr>
              <w:alias w:val="Name der Schule"/>
              <w:tag w:val="Name_Schule"/>
              <w:id w:val="-1773237317"/>
              <w:lock w:val="sdtLocked"/>
              <w:placeholder>
                <w:docPart w:val="C34C4E3633044A3FA0ABC15ACFC11747"/>
              </w:placeholder>
              <w:text/>
            </w:sdtPr>
            <w:sdtContent>
              <w:p w14:paraId="778C6A2C" w14:textId="0FD6816E" w:rsidR="00BD4089" w:rsidRPr="003768BC" w:rsidRDefault="00150B61" w:rsidP="00124A14">
                <w:pPr>
                  <w:spacing w:after="120"/>
                  <w:jc w:val="center"/>
                  <w:rPr>
                    <w:b/>
                  </w:rPr>
                </w:pPr>
                <w:r>
                  <w:rPr>
                    <w:b/>
                  </w:rPr>
                  <w:t>Friedrich-</w:t>
                </w:r>
                <w:proofErr w:type="spellStart"/>
                <w:r>
                  <w:rPr>
                    <w:b/>
                  </w:rPr>
                  <w:t>Herthum</w:t>
                </w:r>
                <w:proofErr w:type="spellEnd"/>
                <w:r>
                  <w:rPr>
                    <w:b/>
                  </w:rPr>
                  <w:t>-Grundschule Könitz – Naturparkschule</w:t>
                </w:r>
              </w:p>
            </w:sdtContent>
          </w:sdt>
        </w:tc>
      </w:tr>
      <w:tr w:rsidR="00BD4089" w:rsidRPr="00072C8B" w14:paraId="6C3EC03D" w14:textId="77777777" w:rsidTr="00124A14">
        <w:tc>
          <w:tcPr>
            <w:tcW w:w="9062" w:type="dxa"/>
            <w:tcBorders>
              <w:bottom w:val="thinThickSmallGap" w:sz="24" w:space="0" w:color="auto"/>
            </w:tcBorders>
          </w:tcPr>
          <w:p w14:paraId="760D0326" w14:textId="72CEF0BB" w:rsidR="00BD4089" w:rsidRPr="00072C8B" w:rsidRDefault="00BD4089" w:rsidP="00124A14">
            <w:r>
              <w:br/>
              <w:t xml:space="preserve">Datum: </w:t>
            </w:r>
            <w:sdt>
              <w:sdtPr>
                <w:alias w:val="Datum des Dokument"/>
                <w:tag w:val="Datum_Dokument"/>
                <w:id w:val="-617839828"/>
                <w:lock w:val="sdtLocked"/>
                <w:placeholder>
                  <w:docPart w:val="551ED6F5E73540A1804FB63C39E5F535"/>
                </w:placeholder>
                <w:date w:fullDate="2022-06-26T00:00:00Z">
                  <w:dateFormat w:val="dd.MM.yyyy"/>
                  <w:lid w:val="de-DE"/>
                  <w:storeMappedDataAs w:val="date"/>
                  <w:calendar w:val="gregorian"/>
                </w:date>
              </w:sdtPr>
              <w:sdtContent>
                <w:r w:rsidR="00150B61">
                  <w:t>26.06.2022</w:t>
                </w:r>
              </w:sdtContent>
            </w:sdt>
          </w:p>
        </w:tc>
      </w:tr>
    </w:tbl>
    <w:p w14:paraId="3E61D2AE" w14:textId="77777777" w:rsidR="00311494" w:rsidRDefault="00311494" w:rsidP="00CE5B65"/>
    <w:p w14:paraId="49DC340D" w14:textId="77777777" w:rsidR="00BD4089" w:rsidRDefault="00BD4089" w:rsidP="00CE5B65">
      <w:pPr>
        <w:sectPr w:rsidR="00BD4089" w:rsidSect="00B74934">
          <w:headerReference w:type="default" r:id="rId8"/>
          <w:pgSz w:w="11906" w:h="16838"/>
          <w:pgMar w:top="1417" w:right="1417" w:bottom="1134" w:left="1417" w:header="708" w:footer="708" w:gutter="0"/>
          <w:cols w:space="708"/>
          <w:docGrid w:linePitch="360"/>
        </w:sectPr>
      </w:pPr>
    </w:p>
    <w:tbl>
      <w:tblPr>
        <w:tblStyle w:val="Tabellenraster"/>
        <w:tblW w:w="9072" w:type="dxa"/>
        <w:tblLayout w:type="fixed"/>
        <w:tblCellMar>
          <w:top w:w="85" w:type="dxa"/>
          <w:left w:w="85" w:type="dxa"/>
          <w:bottom w:w="85" w:type="dxa"/>
          <w:right w:w="85" w:type="dxa"/>
        </w:tblCellMar>
        <w:tblLook w:val="04A0" w:firstRow="1" w:lastRow="0" w:firstColumn="1" w:lastColumn="0" w:noHBand="0" w:noVBand="1"/>
      </w:tblPr>
      <w:tblGrid>
        <w:gridCol w:w="9072"/>
      </w:tblGrid>
      <w:tr w:rsidR="00311494" w14:paraId="0112D375" w14:textId="77777777" w:rsidTr="00806F7C">
        <w:trPr>
          <w:trHeight w:val="7276"/>
        </w:trPr>
        <w:tc>
          <w:tcPr>
            <w:tcW w:w="9072" w:type="dxa"/>
          </w:tcPr>
          <w:sdt>
            <w:sdtPr>
              <w:alias w:val="Leitbild_Text"/>
              <w:tag w:val="Leitbild_Text"/>
              <w:id w:val="-1867279315"/>
              <w:lock w:val="sdtLocked"/>
              <w:placeholder>
                <w:docPart w:val="A636BC2A3B77444C8AD5DFF0735C9A92"/>
              </w:placeholder>
            </w:sdtPr>
            <w:sdtContent>
              <w:p w14:paraId="687AE4E6" w14:textId="77777777" w:rsidR="00670923" w:rsidRDefault="00150B61" w:rsidP="00BB07F9">
                <w:r>
                  <w:t>Nachhaltig die Welt erkunden, erleben, erforschen und begreifen</w:t>
                </w:r>
                <w:r w:rsidR="00670923">
                  <w:t>.</w:t>
                </w:r>
              </w:p>
              <w:p w14:paraId="617F35B7" w14:textId="77777777" w:rsidR="00670923" w:rsidRDefault="00670923" w:rsidP="00BB07F9"/>
              <w:p w14:paraId="4F8B9EE2" w14:textId="5E4637C6" w:rsidR="00670923" w:rsidRPr="00670923" w:rsidRDefault="00670923" w:rsidP="00670923">
                <w:r w:rsidRPr="00670923">
                  <w:t>Die Welt der Kinder hat sich in den vergangenen Jahren</w:t>
                </w:r>
                <w:r>
                  <w:t xml:space="preserve"> </w:t>
                </w:r>
                <w:r w:rsidRPr="00670923">
                  <w:t>stark verändert.</w:t>
                </w:r>
                <w:r>
                  <w:t xml:space="preserve"> </w:t>
                </w:r>
                <w:r w:rsidRPr="00670923">
                  <w:t>Wir wollen die Kinder da abholen, wo sie stehen und</w:t>
                </w:r>
                <w:r>
                  <w:t xml:space="preserve"> </w:t>
                </w:r>
                <w:r w:rsidRPr="00670923">
                  <w:t>ihnen Kompetenzen vermitteln, damit sie sich in der</w:t>
                </w:r>
              </w:p>
              <w:p w14:paraId="6A3E1101" w14:textId="2E2D23DB" w:rsidR="00670923" w:rsidRPr="00670923" w:rsidRDefault="00670923" w:rsidP="00670923">
                <w:r w:rsidRPr="00670923">
                  <w:t>heutigen Welt zurechtfinden und sich zu</w:t>
                </w:r>
                <w:r>
                  <w:t xml:space="preserve"> </w:t>
                </w:r>
                <w:r w:rsidRPr="00670923">
                  <w:t>selbstständigen, kreativen</w:t>
                </w:r>
                <w:r>
                  <w:t>,</w:t>
                </w:r>
                <w:r w:rsidRPr="00670923">
                  <w:t xml:space="preserve"> toleranten</w:t>
                </w:r>
                <w:r>
                  <w:t xml:space="preserve"> und umweltbewussten</w:t>
                </w:r>
                <w:r w:rsidRPr="00670923">
                  <w:t xml:space="preserve"> Individuen</w:t>
                </w:r>
                <w:r>
                  <w:t xml:space="preserve"> </w:t>
                </w:r>
                <w:r w:rsidRPr="00670923">
                  <w:t>entwickeln.</w:t>
                </w:r>
                <w:r>
                  <w:t xml:space="preserve">  </w:t>
                </w:r>
              </w:p>
              <w:p w14:paraId="299E70C1" w14:textId="77777777" w:rsidR="00F429DC" w:rsidRDefault="00670923" w:rsidP="009855C0">
                <w:r w:rsidRPr="00670923">
                  <w:t>Dazu hat sich unsere Schule verschiedene Fähnchen</w:t>
                </w:r>
                <w:r w:rsidR="009855C0">
                  <w:t xml:space="preserve"> </w:t>
                </w:r>
                <w:r w:rsidRPr="00670923">
                  <w:t>gesteck</w:t>
                </w:r>
                <w:r w:rsidR="00F429DC">
                  <w:t>t</w:t>
                </w:r>
                <w:r w:rsidRPr="00670923">
                  <w:t>:</w:t>
                </w:r>
              </w:p>
              <w:p w14:paraId="6216AA4B" w14:textId="77777777" w:rsidR="00F429DC" w:rsidRDefault="00F429DC" w:rsidP="009855C0"/>
              <w:p w14:paraId="6F85E5D0" w14:textId="61F2E870" w:rsidR="00F429DC" w:rsidRPr="00F429DC" w:rsidRDefault="00F429DC" w:rsidP="00F429DC">
                <w:pPr>
                  <w:pStyle w:val="Listenabsatz"/>
                  <w:numPr>
                    <w:ilvl w:val="0"/>
                    <w:numId w:val="2"/>
                  </w:numPr>
                  <w:jc w:val="center"/>
                  <w:rPr>
                    <w:b/>
                    <w:bCs/>
                  </w:rPr>
                </w:pPr>
                <w:r w:rsidRPr="00F429DC">
                  <w:rPr>
                    <w:b/>
                    <w:bCs/>
                  </w:rPr>
                  <w:t>Fähnchen des Wissenszuwachses</w:t>
                </w:r>
              </w:p>
              <w:p w14:paraId="17F30AD2" w14:textId="77777777" w:rsidR="00F429DC" w:rsidRDefault="00F429DC" w:rsidP="00F429DC">
                <w:pPr>
                  <w:jc w:val="center"/>
                </w:pPr>
              </w:p>
              <w:p w14:paraId="515F1255" w14:textId="3681031B" w:rsidR="00F429DC" w:rsidRDefault="00F429DC" w:rsidP="00F429DC">
                <w:r>
                  <w:t>Wir als Staatliche Grundschule arbeiten selbstverständlich nach den Thüringer Lehrplänen und dem Thüringer Bildungsplan bis 18 Jahre. Im Mittelpunkt steht nicht mehr die reine</w:t>
                </w:r>
              </w:p>
              <w:p w14:paraId="4353513F" w14:textId="02599F12" w:rsidR="00F429DC" w:rsidRDefault="00F429DC" w:rsidP="00F429DC">
                <w:r>
                  <w:t>Wissensvermittlung, sondern auch der Erwerb von Kompetenzen:</w:t>
                </w:r>
              </w:p>
              <w:p w14:paraId="43381D7A" w14:textId="77777777" w:rsidR="00F429DC" w:rsidRDefault="00F429DC" w:rsidP="00F429DC"/>
              <w:p w14:paraId="0F5B4D69" w14:textId="4008529F" w:rsidR="00F429DC" w:rsidRDefault="00F429DC" w:rsidP="00F429DC">
                <w:pPr>
                  <w:pStyle w:val="Listenabsatz"/>
                  <w:numPr>
                    <w:ilvl w:val="0"/>
                    <w:numId w:val="4"/>
                  </w:numPr>
                </w:pPr>
                <w:r>
                  <w:t>Sachkompetenz</w:t>
                </w:r>
              </w:p>
              <w:p w14:paraId="1A567881" w14:textId="77777777" w:rsidR="00F429DC" w:rsidRDefault="00F429DC" w:rsidP="00F429DC">
                <w:pPr>
                  <w:pStyle w:val="Listenabsatz"/>
                </w:pPr>
              </w:p>
              <w:p w14:paraId="163C3048" w14:textId="6AD518DA" w:rsidR="00F429DC" w:rsidRDefault="00F429DC" w:rsidP="00F429DC">
                <w:r>
                  <w:t>Ist die Befähigung zur Orientierung und zu angemessenem Verhalten in der Umwelt. Die</w:t>
                </w:r>
              </w:p>
              <w:p w14:paraId="127A5E58" w14:textId="59BB194D" w:rsidR="00F429DC" w:rsidRDefault="00F429DC" w:rsidP="00F429DC">
                <w:r>
                  <w:t>Kinder müssen Abfolgen verstehen und diese auf andere Situationen übertragen können. Sie erkennen Strukturen und Regeln und können diese umsetzen. Sie erlernen den sachgerechten Umgang mit diversen Materialien und Arbeitsgeräten. Es werden Fertigkeiten eingeübt, die im alltäglichen Leben wichtig sind. Sie benutzen dabei alle Sinne. Die Lernenden sollen Sprache verstehen, gebrauchen und neue Begriffe bilden</w:t>
                </w:r>
                <w:r w:rsidR="00466655">
                  <w:t xml:space="preserve"> </w:t>
                </w:r>
                <w:r>
                  <w:t>können. Außerdem soll die Fähigkeit erworben</w:t>
                </w:r>
                <w:r w:rsidR="00466655">
                  <w:t xml:space="preserve"> </w:t>
                </w:r>
                <w:r>
                  <w:t>werden, Dinge zu überprüfen und sie anhand</w:t>
                </w:r>
              </w:p>
              <w:p w14:paraId="48D073A5" w14:textId="52B30015" w:rsidR="00F429DC" w:rsidRDefault="00F429DC" w:rsidP="00F429DC">
                <w:r>
                  <w:t>bestimmter Kriterien zu bewerten und zu</w:t>
                </w:r>
                <w:r w:rsidR="00466655">
                  <w:t xml:space="preserve"> </w:t>
                </w:r>
                <w:r>
                  <w:t>beurteilen. Sich mit Bildungs- und Kulturgut</w:t>
                </w:r>
              </w:p>
              <w:p w14:paraId="64EC1CB8" w14:textId="7C4226B3" w:rsidR="00F429DC" w:rsidRDefault="00F429DC" w:rsidP="00F429DC">
                <w:r>
                  <w:t>auseinandersetzen</w:t>
                </w:r>
                <w:r w:rsidR="00466655">
                  <w:t xml:space="preserve"> </w:t>
                </w:r>
                <w:r>
                  <w:t>und</w:t>
                </w:r>
                <w:r w:rsidR="00466655">
                  <w:t xml:space="preserve"> </w:t>
                </w:r>
                <w:r>
                  <w:t>Situationen</w:t>
                </w:r>
                <w:r w:rsidR="00466655">
                  <w:t xml:space="preserve"> </w:t>
                </w:r>
                <w:r>
                  <w:t>und</w:t>
                </w:r>
                <w:r w:rsidR="00466655">
                  <w:t xml:space="preserve"> </w:t>
                </w:r>
                <w:r>
                  <w:t>Sachverhalte zu interpretieren und wiederzugeben</w:t>
                </w:r>
              </w:p>
              <w:p w14:paraId="5116AF89" w14:textId="77777777" w:rsidR="00F429DC" w:rsidRDefault="00F429DC" w:rsidP="00F429DC">
                <w:r>
                  <w:t>sind weitere Aspekte der Sachkompetenz.</w:t>
                </w:r>
              </w:p>
              <w:p w14:paraId="1ECC8779" w14:textId="77777777" w:rsidR="00466655" w:rsidRDefault="00466655" w:rsidP="00F429DC"/>
              <w:p w14:paraId="66C0C9ED" w14:textId="10FBB175" w:rsidR="00F429DC" w:rsidRDefault="00F429DC" w:rsidP="00466655">
                <w:pPr>
                  <w:pStyle w:val="Listenabsatz"/>
                  <w:numPr>
                    <w:ilvl w:val="0"/>
                    <w:numId w:val="4"/>
                  </w:numPr>
                </w:pPr>
                <w:r>
                  <w:t>Sozialkompetenz</w:t>
                </w:r>
              </w:p>
              <w:p w14:paraId="22D3A2AF" w14:textId="77777777" w:rsidR="00466655" w:rsidRDefault="00466655" w:rsidP="00466655">
                <w:pPr>
                  <w:pStyle w:val="Listenabsatz"/>
                </w:pPr>
              </w:p>
              <w:p w14:paraId="33EADF02" w14:textId="51BDF8F3" w:rsidR="00F429DC" w:rsidRDefault="00F429DC" w:rsidP="00F429DC">
                <w:r>
                  <w:t>Regeln und Strukturen sollen im Schulalltag</w:t>
                </w:r>
                <w:r w:rsidR="00466655">
                  <w:t xml:space="preserve"> </w:t>
                </w:r>
                <w:r>
                  <w:t>erkannt und eingehalten werden. Die Kinder sollen</w:t>
                </w:r>
                <w:r w:rsidR="00466655">
                  <w:t xml:space="preserve"> </w:t>
                </w:r>
                <w:r>
                  <w:t>lernen, aufeinander aufmerksam zu werden und</w:t>
                </w:r>
                <w:r w:rsidR="00466655">
                  <w:t xml:space="preserve"> </w:t>
                </w:r>
                <w:r>
                  <w:t>sich für andere zu interessieren. Einander helfen,</w:t>
                </w:r>
                <w:r w:rsidR="00466655">
                  <w:t xml:space="preserve"> </w:t>
                </w:r>
                <w:r>
                  <w:t>beistehen und beraten sind auch wichtige</w:t>
                </w:r>
                <w:r w:rsidR="00466655">
                  <w:t xml:space="preserve"> </w:t>
                </w:r>
                <w:r>
                  <w:t>Teilgebiete der</w:t>
                </w:r>
                <w:r w:rsidR="00466655">
                  <w:t xml:space="preserve"> </w:t>
                </w:r>
                <w:r>
                  <w:t>Selbst</w:t>
                </w:r>
                <w:r w:rsidR="00466655">
                  <w:t>-</w:t>
                </w:r>
                <w:r>
                  <w:t>kompetenz. Des Weiteren</w:t>
                </w:r>
                <w:r w:rsidR="00466655">
                  <w:t xml:space="preserve"> </w:t>
                </w:r>
                <w:r>
                  <w:t>soll gemeinsam an einer gleichen Sache gewirkt</w:t>
                </w:r>
                <w:r w:rsidR="00466655">
                  <w:t xml:space="preserve"> </w:t>
                </w:r>
                <w:r>
                  <w:t>werden.</w:t>
                </w:r>
                <w:r w:rsidR="00466655">
                  <w:t xml:space="preserve"> </w:t>
                </w:r>
                <w:r>
                  <w:t>Die</w:t>
                </w:r>
              </w:p>
              <w:p w14:paraId="7D9B768F" w14:textId="717E3C35" w:rsidR="00F429DC" w:rsidRDefault="00F429DC" w:rsidP="00F429DC">
                <w:r>
                  <w:t>Lernenden</w:t>
                </w:r>
                <w:r w:rsidR="00466655">
                  <w:t xml:space="preserve"> </w:t>
                </w:r>
                <w:r>
                  <w:t>entwickeln</w:t>
                </w:r>
                <w:r w:rsidR="00466655">
                  <w:t xml:space="preserve"> </w:t>
                </w:r>
                <w:r>
                  <w:t>ein</w:t>
                </w:r>
                <w:r w:rsidR="00466655">
                  <w:t xml:space="preserve"> </w:t>
                </w:r>
                <w:r>
                  <w:t>Zusammengehörigkeitsgefühl und emphatische</w:t>
                </w:r>
                <w:r w:rsidR="00466655">
                  <w:t xml:space="preserve"> </w:t>
                </w:r>
                <w:r>
                  <w:t>Fähigkeiten. Ein respektvoller Umgang miteinander</w:t>
                </w:r>
                <w:r w:rsidR="00466655">
                  <w:t xml:space="preserve"> </w:t>
                </w:r>
                <w:r>
                  <w:t>und das gewaltlose Lösen von Konflikten sind</w:t>
                </w:r>
                <w:r w:rsidR="00466655">
                  <w:t xml:space="preserve"> </w:t>
                </w:r>
                <w:r>
                  <w:t>weitere</w:t>
                </w:r>
              </w:p>
              <w:p w14:paraId="6445E149" w14:textId="7DC769C1" w:rsidR="00F429DC" w:rsidRDefault="00F429DC" w:rsidP="00F429DC">
                <w:r>
                  <w:t>wichtige</w:t>
                </w:r>
                <w:r w:rsidR="00466655">
                  <w:t xml:space="preserve"> </w:t>
                </w:r>
                <w:r>
                  <w:t>Ankerpunkte</w:t>
                </w:r>
                <w:r w:rsidR="00466655">
                  <w:t xml:space="preserve"> </w:t>
                </w:r>
                <w:r>
                  <w:t>der</w:t>
                </w:r>
                <w:r w:rsidR="00466655">
                  <w:t xml:space="preserve"> </w:t>
                </w:r>
                <w:r>
                  <w:t>Sozialkompetenz von Schulkindern.</w:t>
                </w:r>
              </w:p>
              <w:p w14:paraId="67E09A20" w14:textId="05778AE6" w:rsidR="00F429DC" w:rsidRDefault="00F429DC" w:rsidP="00F429DC"/>
              <w:p w14:paraId="2E85B5A9" w14:textId="2E6CED99" w:rsidR="00F429DC" w:rsidRDefault="00F429DC" w:rsidP="00466655">
                <w:pPr>
                  <w:pStyle w:val="Listenabsatz"/>
                  <w:numPr>
                    <w:ilvl w:val="0"/>
                    <w:numId w:val="4"/>
                  </w:numPr>
                </w:pPr>
                <w:r>
                  <w:t>Selbstkompetenz</w:t>
                </w:r>
              </w:p>
              <w:p w14:paraId="23E3CD8B" w14:textId="77777777" w:rsidR="00466655" w:rsidRDefault="00466655" w:rsidP="00466655">
                <w:pPr>
                  <w:ind w:left="360"/>
                </w:pPr>
              </w:p>
              <w:p w14:paraId="70C63D46" w14:textId="603AB0F4" w:rsidR="00F429DC" w:rsidRDefault="00F429DC" w:rsidP="00F429DC">
                <w:r>
                  <w:t>Die Lernenden entwickeln Eigenständigkeit,</w:t>
                </w:r>
                <w:r w:rsidR="00466655">
                  <w:t xml:space="preserve"> </w:t>
                </w:r>
                <w:r>
                  <w:t>Offenheit, Selbstbewusstsein und</w:t>
                </w:r>
                <w:r w:rsidR="00466655">
                  <w:t xml:space="preserve"> </w:t>
                </w:r>
                <w:r>
                  <w:t>Selbstvertrauen.</w:t>
                </w:r>
                <w:r w:rsidR="00466655">
                  <w:t xml:space="preserve"> </w:t>
                </w:r>
                <w:r>
                  <w:t>Sie lernen, sich aktiv mit einer Sache oder einer</w:t>
                </w:r>
                <w:r w:rsidR="00466655">
                  <w:t xml:space="preserve"> </w:t>
                </w:r>
                <w:r>
                  <w:t>Person</w:t>
                </w:r>
                <w:r w:rsidR="00466655">
                  <w:t xml:space="preserve"> </w:t>
                </w:r>
                <w:r>
                  <w:t>auseinander</w:t>
                </w:r>
                <w:r w:rsidR="00466655">
                  <w:t>-</w:t>
                </w:r>
                <w:r>
                  <w:t>zusetzen,</w:t>
                </w:r>
                <w:r w:rsidR="00466655">
                  <w:t xml:space="preserve"> </w:t>
                </w:r>
                <w:r>
                  <w:t>eigene</w:t>
                </w:r>
                <w:r w:rsidR="00466655">
                  <w:t xml:space="preserve"> </w:t>
                </w:r>
                <w:r>
                  <w:t>Wertvorstellungen in Bezug auf Wahrheit und</w:t>
                </w:r>
                <w:r w:rsidR="00466655">
                  <w:t xml:space="preserve"> </w:t>
                </w:r>
                <w:r>
                  <w:t>Echtheit aufzubauen und den eigenen Willen und</w:t>
                </w:r>
                <w:r w:rsidR="00466655">
                  <w:t xml:space="preserve"> </w:t>
                </w:r>
                <w:r>
                  <w:t>die Vorstellung daraus folgender Konsequenzen zu</w:t>
                </w:r>
                <w:r w:rsidR="00466655">
                  <w:t xml:space="preserve"> </w:t>
                </w:r>
                <w:r>
                  <w:t>entwickeln.</w:t>
                </w:r>
              </w:p>
              <w:p w14:paraId="00298C56" w14:textId="46A35DB4" w:rsidR="00F429DC" w:rsidRDefault="00F429DC" w:rsidP="00F429DC"/>
              <w:p w14:paraId="547C2FBF" w14:textId="77777777" w:rsidR="00466655" w:rsidRDefault="00466655" w:rsidP="00F429DC"/>
              <w:p w14:paraId="54F973EA" w14:textId="7A0800E3" w:rsidR="00F429DC" w:rsidRDefault="00F429DC" w:rsidP="00466655">
                <w:pPr>
                  <w:pStyle w:val="Listenabsatz"/>
                  <w:numPr>
                    <w:ilvl w:val="0"/>
                    <w:numId w:val="4"/>
                  </w:numPr>
                </w:pPr>
                <w:r>
                  <w:t>Medienkompetenz</w:t>
                </w:r>
              </w:p>
              <w:p w14:paraId="2016FBE7" w14:textId="77777777" w:rsidR="00466655" w:rsidRDefault="00466655" w:rsidP="00466655">
                <w:pPr>
                  <w:pStyle w:val="Listenabsatz"/>
                </w:pPr>
              </w:p>
              <w:p w14:paraId="70FF8EE0" w14:textId="16EEE504" w:rsidR="00F429DC" w:rsidRDefault="00F429DC" w:rsidP="00F429DC">
                <w:r>
                  <w:lastRenderedPageBreak/>
                  <w:t>Die Kinder erlernen den Umgang mit diversen</w:t>
                </w:r>
                <w:r w:rsidR="00466655">
                  <w:t xml:space="preserve"> </w:t>
                </w:r>
                <w:r>
                  <w:t>Medien. Hierbei ist der Fokus nicht nur auf den</w:t>
                </w:r>
                <w:r w:rsidR="00466655">
                  <w:t xml:space="preserve"> </w:t>
                </w:r>
                <w:r>
                  <w:t>sachgerechten Umgang, sondern auch auf eine</w:t>
                </w:r>
                <w:r w:rsidR="00466655">
                  <w:t xml:space="preserve"> </w:t>
                </w:r>
                <w:r>
                  <w:t>kritische</w:t>
                </w:r>
                <w:r w:rsidR="00466655">
                  <w:t xml:space="preserve"> </w:t>
                </w:r>
                <w:r>
                  <w:t>und</w:t>
                </w:r>
                <w:r w:rsidR="00466655">
                  <w:t xml:space="preserve"> </w:t>
                </w:r>
                <w:r>
                  <w:t>selbstreflektierende</w:t>
                </w:r>
              </w:p>
              <w:p w14:paraId="27FADB0C" w14:textId="77777777" w:rsidR="00466655" w:rsidRDefault="00F429DC" w:rsidP="00466655">
                <w:r>
                  <w:t>Auseinandersetzung gerichtet. Dies wird dadurch</w:t>
                </w:r>
                <w:r w:rsidR="00466655">
                  <w:t xml:space="preserve"> </w:t>
                </w:r>
                <w:r>
                  <w:t>erreicht, dass analoge und digitale Medien im</w:t>
                </w:r>
                <w:r w:rsidR="00466655">
                  <w:t xml:space="preserve"> </w:t>
                </w:r>
                <w:r>
                  <w:t>Unterricht integriert werden. Einerseits sollen die</w:t>
                </w:r>
                <w:r w:rsidR="00466655">
                  <w:t xml:space="preserve"> </w:t>
                </w:r>
                <w:r>
                  <w:t>Kinder lernen, dass verschiedene Medien eine</w:t>
                </w:r>
                <w:r w:rsidR="00466655">
                  <w:t xml:space="preserve"> </w:t>
                </w:r>
                <w:r>
                  <w:t>unterstützende Funktion haben, andererseits</w:t>
                </w:r>
                <w:r w:rsidR="00466655">
                  <w:t xml:space="preserve"> </w:t>
                </w:r>
                <w:r>
                  <w:t>sollen die Kinder aber auch über die Gefahren der</w:t>
                </w:r>
                <w:r w:rsidR="00466655">
                  <w:t xml:space="preserve"> </w:t>
                </w:r>
                <w:r>
                  <w:t>Medien aufgeklärt werden.</w:t>
                </w:r>
              </w:p>
              <w:p w14:paraId="14B0653E" w14:textId="77777777" w:rsidR="00466655" w:rsidRDefault="00466655" w:rsidP="00466655"/>
              <w:p w14:paraId="2A3D0D33" w14:textId="7B928958" w:rsidR="00466655" w:rsidRPr="00CC56A2" w:rsidRDefault="00466655" w:rsidP="00466655">
                <w:pPr>
                  <w:pStyle w:val="Listenabsatz"/>
                  <w:numPr>
                    <w:ilvl w:val="0"/>
                    <w:numId w:val="2"/>
                  </w:numPr>
                  <w:jc w:val="center"/>
                  <w:rPr>
                    <w:b/>
                  </w:rPr>
                </w:pPr>
                <w:r w:rsidRPr="00CC56A2">
                  <w:rPr>
                    <w:b/>
                  </w:rPr>
                  <w:t>Fähnchen der Toleranz</w:t>
                </w:r>
              </w:p>
              <w:p w14:paraId="43825F65" w14:textId="77777777" w:rsidR="00466655" w:rsidRPr="00466655" w:rsidRDefault="00466655" w:rsidP="00466655">
                <w:pPr>
                  <w:pStyle w:val="Listenabsatz"/>
                  <w:rPr>
                    <w:b/>
                    <w:u w:val="single"/>
                  </w:rPr>
                </w:pPr>
              </w:p>
              <w:p w14:paraId="75CB3605" w14:textId="77777777" w:rsidR="00466655" w:rsidRPr="00466655" w:rsidRDefault="00466655" w:rsidP="00466655">
                <w:pPr>
                  <w:rPr>
                    <w:i/>
                  </w:rPr>
                </w:pPr>
              </w:p>
              <w:p w14:paraId="18E62044" w14:textId="7251FBFA" w:rsidR="00466655" w:rsidRPr="00466655" w:rsidRDefault="00466655" w:rsidP="00466655">
                <w:r w:rsidRPr="00466655">
                  <w:t>Wir als Schule machen uns zur Aufgabe, die Lernenden</w:t>
                </w:r>
                <w:r w:rsidR="00DB79A5">
                  <w:t xml:space="preserve"> </w:t>
                </w:r>
                <w:r w:rsidRPr="00466655">
                  <w:t>zu toleranten Individuen zu erziehen, die offenherzig</w:t>
                </w:r>
                <w:r w:rsidR="00DB79A5">
                  <w:t xml:space="preserve"> </w:t>
                </w:r>
                <w:r w:rsidRPr="00466655">
                  <w:t>und freundlich die Unterschiede und Lebensweisen</w:t>
                </w:r>
              </w:p>
              <w:p w14:paraId="164A995B" w14:textId="24C2DDAE" w:rsidR="00466655" w:rsidRPr="00466655" w:rsidRDefault="00466655" w:rsidP="00466655">
                <w:r w:rsidRPr="00466655">
                  <w:t>Anderer akzeptieren. Denn genau diese Unterschiede</w:t>
                </w:r>
                <w:r w:rsidR="00DB79A5">
                  <w:t xml:space="preserve"> </w:t>
                </w:r>
                <w:r w:rsidRPr="00466655">
                  <w:t>machen uns zu Menschen unserer Welt, die alle</w:t>
                </w:r>
                <w:r w:rsidR="00DB79A5">
                  <w:t xml:space="preserve"> </w:t>
                </w:r>
                <w:r w:rsidRPr="00466655">
                  <w:t>zukünftigen Herausforderungen nur dann meistern</w:t>
                </w:r>
                <w:r w:rsidR="00DB79A5">
                  <w:t xml:space="preserve"> </w:t>
                </w:r>
                <w:r w:rsidRPr="00466655">
                  <w:t>können, wenn wir uns untereinander annehmen und</w:t>
                </w:r>
                <w:r w:rsidR="00DB79A5">
                  <w:t xml:space="preserve"> </w:t>
                </w:r>
                <w:r w:rsidRPr="00466655">
                  <w:t>gemeinsam daran arbeiten, ganz unabhängig von</w:t>
                </w:r>
              </w:p>
              <w:p w14:paraId="46E9F8F2" w14:textId="68C71A52" w:rsidR="00466655" w:rsidRDefault="00466655" w:rsidP="00466655">
                <w:r w:rsidRPr="00466655">
                  <w:t>Herkunft, Glaube oder Lebenseinstellungen.</w:t>
                </w:r>
              </w:p>
              <w:p w14:paraId="3949A178" w14:textId="58C43EBA" w:rsidR="005566C2" w:rsidRDefault="005566C2" w:rsidP="00466655"/>
              <w:p w14:paraId="17EA5EC8" w14:textId="4D161D51" w:rsidR="005566C2" w:rsidRPr="00CC56A2" w:rsidRDefault="005566C2" w:rsidP="005566C2">
                <w:pPr>
                  <w:pStyle w:val="Listenabsatz"/>
                  <w:numPr>
                    <w:ilvl w:val="0"/>
                    <w:numId w:val="2"/>
                  </w:numPr>
                  <w:jc w:val="center"/>
                  <w:rPr>
                    <w:b/>
                  </w:rPr>
                </w:pPr>
                <w:r w:rsidRPr="00CC56A2">
                  <w:rPr>
                    <w:b/>
                  </w:rPr>
                  <w:t>Fähnchen der Individualität</w:t>
                </w:r>
              </w:p>
              <w:p w14:paraId="1690D3B2" w14:textId="77777777" w:rsidR="005566C2" w:rsidRPr="005566C2" w:rsidRDefault="005566C2" w:rsidP="005566C2">
                <w:pPr>
                  <w:pStyle w:val="Listenabsatz"/>
                  <w:rPr>
                    <w:b/>
                    <w:u w:val="single"/>
                  </w:rPr>
                </w:pPr>
              </w:p>
              <w:p w14:paraId="49E25C15" w14:textId="77777777" w:rsidR="005566C2" w:rsidRPr="005566C2" w:rsidRDefault="005566C2" w:rsidP="005566C2">
                <w:pPr>
                  <w:rPr>
                    <w:i/>
                  </w:rPr>
                </w:pPr>
              </w:p>
              <w:p w14:paraId="1E600D4A" w14:textId="786E576D" w:rsidR="005566C2" w:rsidRDefault="005566C2" w:rsidP="005566C2">
                <w:r w:rsidRPr="005566C2">
                  <w:t>Wie aus dem Zitat von Adolph Diesterweg deutlich</w:t>
                </w:r>
                <w:r>
                  <w:t xml:space="preserve"> </w:t>
                </w:r>
                <w:r w:rsidRPr="005566C2">
                  <w:t>wird, ist jedes Kind individuell. Es hat Stärken und</w:t>
                </w:r>
                <w:r>
                  <w:t xml:space="preserve"> </w:t>
                </w:r>
                <w:r w:rsidRPr="005566C2">
                  <w:t>Schwächen. Unsere Grundschule möchte die Kinder</w:t>
                </w:r>
                <w:r>
                  <w:t xml:space="preserve"> </w:t>
                </w:r>
                <w:r w:rsidRPr="005566C2">
                  <w:t>dabei unterstützen, ihre Fähig- und Fertigkeiten zu</w:t>
                </w:r>
                <w:r>
                  <w:t xml:space="preserve"> </w:t>
                </w:r>
                <w:r w:rsidRPr="005566C2">
                  <w:t>fördern und zu fordern. Durch verschiedene</w:t>
                </w:r>
                <w:r>
                  <w:t xml:space="preserve"> </w:t>
                </w:r>
                <w:r w:rsidRPr="005566C2">
                  <w:t>Sozialformen, Unterrichtsmethoden, aber auch</w:t>
                </w:r>
                <w:r>
                  <w:t xml:space="preserve"> </w:t>
                </w:r>
                <w:r w:rsidRPr="005566C2">
                  <w:t>unterschiedliche</w:t>
                </w:r>
                <w:r>
                  <w:t xml:space="preserve"> </w:t>
                </w:r>
                <w:r w:rsidRPr="005566C2">
                  <w:t>Arbeitsgemeinschaften</w:t>
                </w:r>
                <w:r>
                  <w:t xml:space="preserve"> </w:t>
                </w:r>
                <w:r w:rsidRPr="005566C2">
                  <w:t>im</w:t>
                </w:r>
                <w:r w:rsidRPr="005566C2">
                  <w:rPr>
                    <w:noProof/>
                  </w:rPr>
                  <w:drawing>
                    <wp:anchor distT="0" distB="0" distL="114300" distR="114300" simplePos="0" relativeHeight="251659264" behindDoc="1" locked="0" layoutInCell="1" allowOverlap="1" wp14:anchorId="08F08341" wp14:editId="73098901">
                      <wp:simplePos x="0" y="0"/>
                      <wp:positionH relativeFrom="page">
                        <wp:posOffset>-12700</wp:posOffset>
                      </wp:positionH>
                      <wp:positionV relativeFrom="page">
                        <wp:posOffset>-12700</wp:posOffset>
                      </wp:positionV>
                      <wp:extent cx="38100" cy="381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0" w:name="br6"/>
                <w:bookmarkEnd w:id="0"/>
                <w:r w:rsidRPr="005566C2">
                  <w:t xml:space="preserve"> Nachmittags</w:t>
                </w:r>
                <w:r>
                  <w:t>-</w:t>
                </w:r>
                <w:r w:rsidRPr="005566C2">
                  <w:t>bereich kann sich jedes Kind individuell</w:t>
                </w:r>
                <w:r>
                  <w:t xml:space="preserve"> </w:t>
                </w:r>
                <w:r w:rsidRPr="005566C2">
                  <w:t>entwickeln.</w:t>
                </w:r>
              </w:p>
              <w:p w14:paraId="3C1CF8F8" w14:textId="3E880C0C" w:rsidR="005566C2" w:rsidRDefault="005566C2" w:rsidP="005566C2"/>
              <w:p w14:paraId="24830016" w14:textId="598B3BB5" w:rsidR="005566C2" w:rsidRPr="00CC56A2" w:rsidRDefault="005566C2" w:rsidP="005566C2">
                <w:pPr>
                  <w:pStyle w:val="Listenabsatz"/>
                  <w:numPr>
                    <w:ilvl w:val="0"/>
                    <w:numId w:val="2"/>
                  </w:numPr>
                  <w:jc w:val="center"/>
                  <w:rPr>
                    <w:b/>
                  </w:rPr>
                </w:pPr>
                <w:r w:rsidRPr="00CC56A2">
                  <w:rPr>
                    <w:b/>
                  </w:rPr>
                  <w:t>Fähnchen der Selbstständigkeit</w:t>
                </w:r>
              </w:p>
              <w:p w14:paraId="5660C5A5" w14:textId="77777777" w:rsidR="005566C2" w:rsidRPr="005566C2" w:rsidRDefault="005566C2" w:rsidP="005566C2">
                <w:pPr>
                  <w:pStyle w:val="Listenabsatz"/>
                  <w:rPr>
                    <w:b/>
                    <w:u w:val="single"/>
                  </w:rPr>
                </w:pPr>
              </w:p>
              <w:p w14:paraId="58E42F07" w14:textId="77777777" w:rsidR="005566C2" w:rsidRPr="005566C2" w:rsidRDefault="005566C2" w:rsidP="005566C2">
                <w:pPr>
                  <w:rPr>
                    <w:i/>
                  </w:rPr>
                </w:pPr>
              </w:p>
              <w:p w14:paraId="43DB54E4" w14:textId="5E4321B2" w:rsidR="005566C2" w:rsidRPr="005566C2" w:rsidRDefault="005566C2" w:rsidP="005566C2">
                <w:r w:rsidRPr="005566C2">
                  <w:t>Das Erlernen von selbstständigen Handlungen, um in</w:t>
                </w:r>
                <w:r>
                  <w:t xml:space="preserve"> </w:t>
                </w:r>
                <w:r w:rsidRPr="005566C2">
                  <w:t>unserer Welt zurecht zu kommen, ist in der</w:t>
                </w:r>
                <w:r>
                  <w:t xml:space="preserve"> </w:t>
                </w:r>
                <w:r w:rsidRPr="005566C2">
                  <w:t>Grundschule unabdingbar. Bereits im Vorschulbereich</w:t>
                </w:r>
                <w:r>
                  <w:t xml:space="preserve"> </w:t>
                </w:r>
                <w:r w:rsidRPr="005566C2">
                  <w:t>sollten hierbei die ersten Grundlagen gelegt werden.</w:t>
                </w:r>
                <w:r>
                  <w:t xml:space="preserve"> </w:t>
                </w:r>
                <w:r w:rsidRPr="005566C2">
                  <w:t>Das ganze Team der Friedrich-</w:t>
                </w:r>
                <w:proofErr w:type="spellStart"/>
                <w:r w:rsidRPr="005566C2">
                  <w:t>Herthum</w:t>
                </w:r>
                <w:proofErr w:type="spellEnd"/>
                <w:r w:rsidRPr="005566C2">
                  <w:t>-Grundschule</w:t>
                </w:r>
              </w:p>
              <w:p w14:paraId="611D010F" w14:textId="756C79D8" w:rsidR="005566C2" w:rsidRDefault="005566C2" w:rsidP="005566C2">
                <w:r w:rsidRPr="005566C2">
                  <w:t>Könitz arbeitet täglich daran, diesem Anspruch gerecht</w:t>
                </w:r>
                <w:r>
                  <w:t xml:space="preserve"> </w:t>
                </w:r>
                <w:r w:rsidRPr="005566C2">
                  <w:t>zu werden. Angefangen beim selbstständigen</w:t>
                </w:r>
                <w:r>
                  <w:t xml:space="preserve"> </w:t>
                </w:r>
                <w:r w:rsidRPr="005566C2">
                  <w:t xml:space="preserve">Anziehen, über das Lernen </w:t>
                </w:r>
                <w:proofErr w:type="spellStart"/>
                <w:r w:rsidRPr="005566C2">
                  <w:t>lernen</w:t>
                </w:r>
                <w:proofErr w:type="spellEnd"/>
                <w:r w:rsidRPr="005566C2">
                  <w:t>, bis hin zur sauberen</w:t>
                </w:r>
                <w:r>
                  <w:t xml:space="preserve"> </w:t>
                </w:r>
                <w:r w:rsidRPr="005566C2">
                  <w:t>und ordentlichen Heftführung, wird an unserer</w:t>
                </w:r>
                <w:r>
                  <w:t xml:space="preserve"> </w:t>
                </w:r>
                <w:r w:rsidRPr="005566C2">
                  <w:t>Grundschule die Selbstständigkeit trainiert.</w:t>
                </w:r>
              </w:p>
              <w:p w14:paraId="5D8B4F19" w14:textId="44666732" w:rsidR="005566C2" w:rsidRDefault="005566C2" w:rsidP="005566C2"/>
              <w:p w14:paraId="0B38C654" w14:textId="481FAF12" w:rsidR="005566C2" w:rsidRPr="00CC56A2" w:rsidRDefault="005566C2" w:rsidP="005566C2">
                <w:pPr>
                  <w:pStyle w:val="Listenabsatz"/>
                  <w:numPr>
                    <w:ilvl w:val="0"/>
                    <w:numId w:val="2"/>
                  </w:numPr>
                  <w:jc w:val="center"/>
                  <w:rPr>
                    <w:b/>
                  </w:rPr>
                </w:pPr>
                <w:r w:rsidRPr="00CC56A2">
                  <w:rPr>
                    <w:b/>
                  </w:rPr>
                  <w:t>Fähnchen der Kreativität</w:t>
                </w:r>
              </w:p>
              <w:p w14:paraId="6E99ACAC" w14:textId="77777777" w:rsidR="005566C2" w:rsidRPr="005566C2" w:rsidRDefault="005566C2" w:rsidP="005566C2">
                <w:pPr>
                  <w:jc w:val="center"/>
                  <w:rPr>
                    <w:i/>
                    <w:color w:val="000000" w:themeColor="text1"/>
                  </w:rPr>
                </w:pPr>
              </w:p>
              <w:p w14:paraId="32F437E9" w14:textId="0B57EDFA" w:rsidR="005566C2" w:rsidRPr="005566C2" w:rsidRDefault="005566C2" w:rsidP="005566C2">
                <w:r w:rsidRPr="005566C2">
                  <w:t>Dass Kreativität für das eigene Leben sehr wichtig ist,</w:t>
                </w:r>
                <w:r w:rsidR="003D219B">
                  <w:t xml:space="preserve"> </w:t>
                </w:r>
                <w:r w:rsidRPr="005566C2">
                  <w:t>wird aus dem o.g. Zitat deutlich. Wir als</w:t>
                </w:r>
                <w:r w:rsidR="003D219B">
                  <w:t xml:space="preserve"> </w:t>
                </w:r>
                <w:r w:rsidRPr="005566C2">
                  <w:t>Bildungseinrichtung</w:t>
                </w:r>
                <w:r w:rsidR="003D219B">
                  <w:t xml:space="preserve"> </w:t>
                </w:r>
                <w:r w:rsidRPr="005566C2">
                  <w:t>versuchen</w:t>
                </w:r>
                <w:r w:rsidR="003D219B">
                  <w:t xml:space="preserve"> </w:t>
                </w:r>
                <w:r w:rsidRPr="005566C2">
                  <w:t>trotz</w:t>
                </w:r>
                <w:r w:rsidR="003D219B">
                  <w:t xml:space="preserve"> </w:t>
                </w:r>
                <w:r w:rsidRPr="005566C2">
                  <w:t>unserer</w:t>
                </w:r>
                <w:r w:rsidRPr="005566C2">
                  <w:rPr>
                    <w:noProof/>
                  </w:rPr>
                  <w:drawing>
                    <wp:anchor distT="0" distB="0" distL="114300" distR="114300" simplePos="0" relativeHeight="251661312" behindDoc="1" locked="0" layoutInCell="1" allowOverlap="1" wp14:anchorId="6B934130" wp14:editId="05207CAE">
                      <wp:simplePos x="0" y="0"/>
                      <wp:positionH relativeFrom="page">
                        <wp:posOffset>-12700</wp:posOffset>
                      </wp:positionH>
                      <wp:positionV relativeFrom="page">
                        <wp:posOffset>-12700</wp:posOffset>
                      </wp:positionV>
                      <wp:extent cx="38100" cy="381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1" w:name="br7"/>
                <w:bookmarkEnd w:id="1"/>
                <w:r w:rsidR="003D219B">
                  <w:t xml:space="preserve"> </w:t>
                </w:r>
                <w:r w:rsidRPr="005566C2">
                  <w:t>rechtlichen Vorgaben, die Lernenden kreativ arbeiten</w:t>
                </w:r>
                <w:r w:rsidR="003D219B">
                  <w:t xml:space="preserve"> </w:t>
                </w:r>
                <w:r w:rsidRPr="005566C2">
                  <w:t>zu lassen. Nicht nur in den Bereichen des Kunst- und</w:t>
                </w:r>
                <w:r w:rsidR="003D219B">
                  <w:t xml:space="preserve"> </w:t>
                </w:r>
                <w:r w:rsidRPr="005566C2">
                  <w:t>Werkunterrichtes sind wir gewillt kreativ zu arbeiten,</w:t>
                </w:r>
                <w:r w:rsidR="003D219B">
                  <w:t xml:space="preserve"> </w:t>
                </w:r>
                <w:r w:rsidRPr="005566C2">
                  <w:t>sondern besonders auch an Projekttagen, im</w:t>
                </w:r>
              </w:p>
              <w:p w14:paraId="2791BF55" w14:textId="55CBA39F" w:rsidR="005566C2" w:rsidRDefault="005566C2" w:rsidP="005566C2">
                <w:r w:rsidRPr="005566C2">
                  <w:t>Schulhortbereich, aber auch bei selbstinszenierten</w:t>
                </w:r>
                <w:r w:rsidR="003D219B">
                  <w:t xml:space="preserve"> </w:t>
                </w:r>
                <w:r w:rsidRPr="005566C2">
                  <w:t>Theaterauftritten.</w:t>
                </w:r>
              </w:p>
              <w:p w14:paraId="0050F83C" w14:textId="3D4FD7BC" w:rsidR="003D219B" w:rsidRDefault="003D219B" w:rsidP="005566C2"/>
              <w:p w14:paraId="3B141B25" w14:textId="7D4DFE16" w:rsidR="003D219B" w:rsidRDefault="003D219B" w:rsidP="003D219B">
                <w:pPr>
                  <w:pStyle w:val="Listenabsatz"/>
                  <w:numPr>
                    <w:ilvl w:val="0"/>
                    <w:numId w:val="2"/>
                  </w:numPr>
                  <w:jc w:val="center"/>
                  <w:rPr>
                    <w:b/>
                    <w:bCs/>
                  </w:rPr>
                </w:pPr>
                <w:r w:rsidRPr="003D219B">
                  <w:rPr>
                    <w:b/>
                    <w:bCs/>
                  </w:rPr>
                  <w:t>Fähnchen des Natur- und Umweltbewusstseins</w:t>
                </w:r>
              </w:p>
              <w:p w14:paraId="341996EB" w14:textId="2CB47874" w:rsidR="003D219B" w:rsidRDefault="003D219B" w:rsidP="003D219B">
                <w:pPr>
                  <w:ind w:left="360"/>
                  <w:rPr>
                    <w:b/>
                    <w:bCs/>
                  </w:rPr>
                </w:pPr>
              </w:p>
              <w:p w14:paraId="622985A0" w14:textId="77777777" w:rsidR="001079F5" w:rsidRDefault="0091323D" w:rsidP="00466655">
                <w:r>
                  <w:t xml:space="preserve">Wir als Naturparkschule haben uns zur Aufgabe gemacht, bei den Kindern ein nachhaltiges Umweltbewusstsein zur entwickeln. </w:t>
                </w:r>
                <w:r w:rsidR="007611C2">
                  <w:t>In unserer Jahresplanung sind</w:t>
                </w:r>
                <w:r>
                  <w:t xml:space="preserve"> verschiedene Angebote, Wandertage</w:t>
                </w:r>
                <w:r w:rsidR="007611C2">
                  <w:t xml:space="preserve"> und</w:t>
                </w:r>
                <w:r>
                  <w:t xml:space="preserve"> Projekte </w:t>
                </w:r>
                <w:r w:rsidR="007611C2">
                  <w:t>fest verankert, die unser Anliegen unterstützen. Zusätzlich werden einzelne Unterrichtseinheiten regelmäßig in und mit der Natur vermittelt</w:t>
                </w:r>
                <w:r w:rsidR="00817F59">
                  <w:t>.</w:t>
                </w:r>
                <w:r w:rsidR="007611C2">
                  <w:t xml:space="preserve"> </w:t>
                </w:r>
                <w:r w:rsidR="00817F59">
                  <w:t>S</w:t>
                </w:r>
                <w:r w:rsidR="007611C2">
                  <w:t>omit bildet die Nachhaltigkeits</w:t>
                </w:r>
                <w:r w:rsidR="00817F59">
                  <w:t>- und Umwelt</w:t>
                </w:r>
                <w:r w:rsidR="007611C2">
                  <w:t xml:space="preserve">erziehung einen grundsätzlichen Rahmen unseres schulischen </w:t>
                </w:r>
                <w:r w:rsidR="00817F59">
                  <w:t>Zusammenlebens. Damit leisten wir einen wichtigen Beitrag zum Umwelt- und Artenschutz</w:t>
                </w:r>
                <w:r w:rsidR="00E210D5">
                  <w:t>, der aktuell immer wichtiger und zukunftsweisender wird.</w:t>
                </w:r>
              </w:p>
              <w:p w14:paraId="64D6FC14" w14:textId="77777777" w:rsidR="001079F5" w:rsidRDefault="001079F5" w:rsidP="00466655"/>
              <w:p w14:paraId="6A47C09C" w14:textId="62D8B755" w:rsidR="001079F5" w:rsidRDefault="001079F5" w:rsidP="001079F5">
                <w:pPr>
                  <w:rPr>
                    <w:b/>
                    <w:bCs/>
                  </w:rPr>
                </w:pPr>
                <w:r w:rsidRPr="001079F5">
                  <w:rPr>
                    <w:b/>
                    <w:bCs/>
                  </w:rPr>
                  <w:t>Wir freuen uns täglich auf die Kinder und jeder Tag</w:t>
                </w:r>
                <w:r>
                  <w:rPr>
                    <w:b/>
                    <w:bCs/>
                  </w:rPr>
                  <w:t xml:space="preserve"> </w:t>
                </w:r>
                <w:r w:rsidRPr="001079F5">
                  <w:rPr>
                    <w:b/>
                    <w:bCs/>
                  </w:rPr>
                  <w:t>bringt neue Herausforderungen. Diese lassen sich von</w:t>
                </w:r>
                <w:r>
                  <w:rPr>
                    <w:b/>
                    <w:bCs/>
                  </w:rPr>
                  <w:t xml:space="preserve"> </w:t>
                </w:r>
                <w:r w:rsidRPr="001079F5">
                  <w:rPr>
                    <w:b/>
                    <w:bCs/>
                  </w:rPr>
                  <w:t>der Schule meist nicht allein bewältigen. Deshalb ist</w:t>
                </w:r>
                <w:r>
                  <w:rPr>
                    <w:b/>
                    <w:bCs/>
                  </w:rPr>
                  <w:t xml:space="preserve"> </w:t>
                </w:r>
                <w:r w:rsidRPr="001079F5">
                  <w:rPr>
                    <w:b/>
                    <w:bCs/>
                  </w:rPr>
                  <w:t>uns eine aufs Kind fokussierte Zusammenarbeit</w:t>
                </w:r>
                <w:r>
                  <w:rPr>
                    <w:b/>
                    <w:bCs/>
                  </w:rPr>
                  <w:t xml:space="preserve"> </w:t>
                </w:r>
                <w:r w:rsidRPr="001079F5">
                  <w:rPr>
                    <w:b/>
                    <w:bCs/>
                  </w:rPr>
                  <w:t>zwischen allen Beteiligten Institutionen und vor allem</w:t>
                </w:r>
                <w:r>
                  <w:rPr>
                    <w:b/>
                    <w:bCs/>
                  </w:rPr>
                  <w:t xml:space="preserve"> </w:t>
                </w:r>
                <w:r w:rsidRPr="001079F5">
                  <w:rPr>
                    <w:b/>
                    <w:bCs/>
                  </w:rPr>
                  <w:t>mit den Eltern sehr wichtig. Denn nur gemeinsam</w:t>
                </w:r>
                <w:r>
                  <w:rPr>
                    <w:b/>
                    <w:bCs/>
                  </w:rPr>
                  <w:t xml:space="preserve"> </w:t>
                </w:r>
                <w:r w:rsidRPr="001079F5">
                  <w:rPr>
                    <w:b/>
                    <w:bCs/>
                  </w:rPr>
                  <w:t>können wir den Kindern den richtigen Weg zeigen, um</w:t>
                </w:r>
                <w:r>
                  <w:rPr>
                    <w:b/>
                    <w:bCs/>
                  </w:rPr>
                  <w:t xml:space="preserve"> </w:t>
                </w:r>
                <w:r w:rsidRPr="001079F5">
                  <w:rPr>
                    <w:b/>
                    <w:bCs/>
                  </w:rPr>
                  <w:t xml:space="preserve">unsere Welt </w:t>
                </w:r>
                <w:r>
                  <w:rPr>
                    <w:b/>
                    <w:bCs/>
                  </w:rPr>
                  <w:t xml:space="preserve">nachhaltig </w:t>
                </w:r>
                <w:r w:rsidRPr="001079F5">
                  <w:rPr>
                    <w:b/>
                    <w:bCs/>
                  </w:rPr>
                  <w:t>erkunden, erforschen, erleben und</w:t>
                </w:r>
                <w:r>
                  <w:rPr>
                    <w:b/>
                    <w:bCs/>
                  </w:rPr>
                  <w:t xml:space="preserve"> </w:t>
                </w:r>
                <w:r w:rsidRPr="001079F5">
                  <w:rPr>
                    <w:b/>
                    <w:bCs/>
                  </w:rPr>
                  <w:t>begreifen zu können.</w:t>
                </w:r>
              </w:p>
              <w:p w14:paraId="2EFE2593" w14:textId="77777777" w:rsidR="001079F5" w:rsidRPr="001079F5" w:rsidRDefault="001079F5" w:rsidP="001079F5">
                <w:pPr>
                  <w:rPr>
                    <w:b/>
                    <w:bCs/>
                  </w:rPr>
                </w:pPr>
              </w:p>
              <w:p w14:paraId="4BBAD315" w14:textId="22CE7DC8" w:rsidR="00504096" w:rsidRDefault="001079F5" w:rsidP="00504096">
                <w:pPr>
                  <w:rPr>
                    <w:b/>
                    <w:bCs/>
                  </w:rPr>
                </w:pPr>
                <w:r w:rsidRPr="001079F5">
                  <w:rPr>
                    <w:b/>
                    <w:bCs/>
                  </w:rPr>
                  <w:t>Das gesamte Team der Friedrich-</w:t>
                </w:r>
                <w:proofErr w:type="spellStart"/>
                <w:r w:rsidRPr="001079F5">
                  <w:rPr>
                    <w:b/>
                    <w:bCs/>
                  </w:rPr>
                  <w:t>Herthum</w:t>
                </w:r>
                <w:proofErr w:type="spellEnd"/>
                <w:r w:rsidRPr="001079F5">
                  <w:rPr>
                    <w:b/>
                    <w:bCs/>
                  </w:rPr>
                  <w:t>-Grundschule</w:t>
                </w:r>
                <w:r>
                  <w:rPr>
                    <w:b/>
                    <w:bCs/>
                  </w:rPr>
                  <w:t xml:space="preserve"> </w:t>
                </w:r>
                <w:r w:rsidRPr="001079F5">
                  <w:rPr>
                    <w:b/>
                    <w:bCs/>
                  </w:rPr>
                  <w:t>Könitz</w:t>
                </w:r>
                <w:r>
                  <w:rPr>
                    <w:b/>
                    <w:bCs/>
                  </w:rPr>
                  <w:t xml:space="preserve"> </w:t>
                </w:r>
                <w:r w:rsidR="00504096">
                  <w:rPr>
                    <w:b/>
                    <w:bCs/>
                  </w:rPr>
                  <w:t>–</w:t>
                </w:r>
                <w:r>
                  <w:rPr>
                    <w:b/>
                    <w:bCs/>
                  </w:rPr>
                  <w:t xml:space="preserve"> Naturparkschule</w:t>
                </w:r>
              </w:p>
              <w:p w14:paraId="1FC5C492" w14:textId="740A570F" w:rsidR="00311494" w:rsidRDefault="00000000" w:rsidP="00504096"/>
            </w:sdtContent>
          </w:sdt>
        </w:tc>
      </w:tr>
    </w:tbl>
    <w:p w14:paraId="4A46EEBE" w14:textId="77777777" w:rsidR="00BB07F9" w:rsidRDefault="00BB07F9" w:rsidP="00CE5B65">
      <w:pPr>
        <w:sectPr w:rsidR="00BB07F9" w:rsidSect="00CE5B65">
          <w:type w:val="continuous"/>
          <w:pgSz w:w="11906" w:h="16838"/>
          <w:pgMar w:top="1417" w:right="1417" w:bottom="1134" w:left="1417" w:header="708" w:footer="708" w:gutter="0"/>
          <w:cols w:space="708"/>
          <w:formProt w:val="0"/>
          <w:docGrid w:linePitch="360"/>
        </w:sectPr>
      </w:pPr>
    </w:p>
    <w:p w14:paraId="271FF8D2" w14:textId="77777777" w:rsidR="00BB07F9" w:rsidRPr="00BB07F9" w:rsidRDefault="00BB07F9" w:rsidP="00BB07F9">
      <w:pPr>
        <w:spacing w:line="240" w:lineRule="auto"/>
        <w:rPr>
          <w:sz w:val="2"/>
          <w:szCs w:val="2"/>
        </w:rPr>
      </w:pPr>
    </w:p>
    <w:p w14:paraId="109962B7" w14:textId="77777777" w:rsidR="000D63F3" w:rsidRDefault="00BB07F9" w:rsidP="00511D2A">
      <w:pPr>
        <w:spacing w:line="240" w:lineRule="auto"/>
        <w:rPr>
          <w:sz w:val="2"/>
          <w:szCs w:val="2"/>
        </w:rPr>
      </w:pPr>
      <w:r>
        <w:rPr>
          <w:sz w:val="2"/>
          <w:szCs w:val="2"/>
        </w:rPr>
        <w:tab/>
      </w:r>
    </w:p>
    <w:sectPr w:rsidR="000D63F3" w:rsidSect="00CE5B6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9B02" w14:textId="77777777" w:rsidR="00201A5B" w:rsidRDefault="00201A5B" w:rsidP="0024502C">
      <w:pPr>
        <w:spacing w:line="240" w:lineRule="auto"/>
      </w:pPr>
      <w:r>
        <w:separator/>
      </w:r>
    </w:p>
  </w:endnote>
  <w:endnote w:type="continuationSeparator" w:id="0">
    <w:p w14:paraId="293A6161" w14:textId="77777777" w:rsidR="00201A5B" w:rsidRDefault="00201A5B" w:rsidP="0024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F36A" w14:textId="77777777" w:rsidR="00201A5B" w:rsidRDefault="00201A5B" w:rsidP="0024502C">
      <w:pPr>
        <w:spacing w:line="240" w:lineRule="auto"/>
      </w:pPr>
      <w:r>
        <w:separator/>
      </w:r>
    </w:p>
  </w:footnote>
  <w:footnote w:type="continuationSeparator" w:id="0">
    <w:p w14:paraId="2D4F8DB1" w14:textId="77777777" w:rsidR="00201A5B" w:rsidRDefault="00201A5B" w:rsidP="0024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ABBA" w14:textId="77777777" w:rsidR="0024502C" w:rsidRDefault="0024502C" w:rsidP="0024502C">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E63AC"/>
    <w:multiLevelType w:val="hybridMultilevel"/>
    <w:tmpl w:val="B1A6C0B8"/>
    <w:lvl w:ilvl="0" w:tplc="29D4EE2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156360"/>
    <w:multiLevelType w:val="hybridMultilevel"/>
    <w:tmpl w:val="EA72C884"/>
    <w:lvl w:ilvl="0" w:tplc="B712A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AF7C48"/>
    <w:multiLevelType w:val="hybridMultilevel"/>
    <w:tmpl w:val="5E7A040E"/>
    <w:lvl w:ilvl="0" w:tplc="982E9E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4C6DA9"/>
    <w:multiLevelType w:val="hybridMultilevel"/>
    <w:tmpl w:val="C3C63B50"/>
    <w:lvl w:ilvl="0" w:tplc="CB1EDC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4835287">
    <w:abstractNumId w:val="2"/>
  </w:num>
  <w:num w:numId="2" w16cid:durableId="1400329186">
    <w:abstractNumId w:val="1"/>
  </w:num>
  <w:num w:numId="3" w16cid:durableId="2046173628">
    <w:abstractNumId w:val="3"/>
  </w:num>
  <w:num w:numId="4" w16cid:durableId="181745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7A"/>
    <w:rsid w:val="00035EAE"/>
    <w:rsid w:val="0007047E"/>
    <w:rsid w:val="000D63F3"/>
    <w:rsid w:val="001079F5"/>
    <w:rsid w:val="001452CD"/>
    <w:rsid w:val="00150B61"/>
    <w:rsid w:val="001D53FA"/>
    <w:rsid w:val="00201A5B"/>
    <w:rsid w:val="00211BC3"/>
    <w:rsid w:val="00230E16"/>
    <w:rsid w:val="00231427"/>
    <w:rsid w:val="0023282C"/>
    <w:rsid w:val="002360B0"/>
    <w:rsid w:val="0024502C"/>
    <w:rsid w:val="00311494"/>
    <w:rsid w:val="003604D5"/>
    <w:rsid w:val="0036092B"/>
    <w:rsid w:val="003B00AF"/>
    <w:rsid w:val="003C0D72"/>
    <w:rsid w:val="003D219B"/>
    <w:rsid w:val="003E4F96"/>
    <w:rsid w:val="004067E6"/>
    <w:rsid w:val="0043186A"/>
    <w:rsid w:val="00441696"/>
    <w:rsid w:val="004501EA"/>
    <w:rsid w:val="0046139E"/>
    <w:rsid w:val="00466655"/>
    <w:rsid w:val="004A7D16"/>
    <w:rsid w:val="00504096"/>
    <w:rsid w:val="00506BC6"/>
    <w:rsid w:val="00506C86"/>
    <w:rsid w:val="005074C1"/>
    <w:rsid w:val="00511D2A"/>
    <w:rsid w:val="005345FA"/>
    <w:rsid w:val="00534E9C"/>
    <w:rsid w:val="005566C2"/>
    <w:rsid w:val="00584712"/>
    <w:rsid w:val="005A5940"/>
    <w:rsid w:val="005C3FF7"/>
    <w:rsid w:val="005D2C4A"/>
    <w:rsid w:val="005F22D6"/>
    <w:rsid w:val="005F5A67"/>
    <w:rsid w:val="005F6835"/>
    <w:rsid w:val="00613ED7"/>
    <w:rsid w:val="006316D4"/>
    <w:rsid w:val="00661C8D"/>
    <w:rsid w:val="00670923"/>
    <w:rsid w:val="00707C8C"/>
    <w:rsid w:val="00736190"/>
    <w:rsid w:val="007611C2"/>
    <w:rsid w:val="0077062F"/>
    <w:rsid w:val="007870AF"/>
    <w:rsid w:val="007C08E5"/>
    <w:rsid w:val="00806F7C"/>
    <w:rsid w:val="0081326B"/>
    <w:rsid w:val="00817F59"/>
    <w:rsid w:val="0083595F"/>
    <w:rsid w:val="008A5670"/>
    <w:rsid w:val="0091323D"/>
    <w:rsid w:val="009855C0"/>
    <w:rsid w:val="009C2E49"/>
    <w:rsid w:val="00A10162"/>
    <w:rsid w:val="00A86C49"/>
    <w:rsid w:val="00AB40B4"/>
    <w:rsid w:val="00B72885"/>
    <w:rsid w:val="00B74934"/>
    <w:rsid w:val="00BB07F9"/>
    <w:rsid w:val="00BC703A"/>
    <w:rsid w:val="00BD4089"/>
    <w:rsid w:val="00CB0BF3"/>
    <w:rsid w:val="00CC56A2"/>
    <w:rsid w:val="00CE5B65"/>
    <w:rsid w:val="00D21EAB"/>
    <w:rsid w:val="00D42618"/>
    <w:rsid w:val="00D92EEF"/>
    <w:rsid w:val="00D93FCA"/>
    <w:rsid w:val="00DB79A5"/>
    <w:rsid w:val="00DC4C87"/>
    <w:rsid w:val="00E210D5"/>
    <w:rsid w:val="00E27E57"/>
    <w:rsid w:val="00E831BC"/>
    <w:rsid w:val="00ED33CE"/>
    <w:rsid w:val="00F268B6"/>
    <w:rsid w:val="00F429DC"/>
    <w:rsid w:val="00F6007A"/>
    <w:rsid w:val="00FD1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D304"/>
  <w15:chartTrackingRefBased/>
  <w15:docId w15:val="{7CCAC18A-899E-4D2C-9772-A129120B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02C"/>
    <w:pPr>
      <w:spacing w:after="0" w:line="264" w:lineRule="exact"/>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50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502C"/>
    <w:rPr>
      <w:rFonts w:ascii="Arial" w:hAnsi="Arial"/>
    </w:rPr>
  </w:style>
  <w:style w:type="paragraph" w:styleId="Fuzeile">
    <w:name w:val="footer"/>
    <w:basedOn w:val="Standard"/>
    <w:link w:val="FuzeileZchn"/>
    <w:uiPriority w:val="99"/>
    <w:unhideWhenUsed/>
    <w:rsid w:val="002450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502C"/>
    <w:rPr>
      <w:rFonts w:ascii="Arial" w:hAnsi="Arial"/>
    </w:rPr>
  </w:style>
  <w:style w:type="character" w:styleId="Platzhaltertext">
    <w:name w:val="Placeholder Text"/>
    <w:basedOn w:val="Absatz-Standardschriftart"/>
    <w:uiPriority w:val="99"/>
    <w:semiHidden/>
    <w:rsid w:val="0024502C"/>
    <w:rPr>
      <w:color w:val="808080"/>
    </w:rPr>
  </w:style>
  <w:style w:type="table" w:styleId="Tabellenraster">
    <w:name w:val="Table Grid"/>
    <w:basedOn w:val="NormaleTabelle"/>
    <w:uiPriority w:val="39"/>
    <w:rsid w:val="0061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29DC"/>
    <w:pPr>
      <w:ind w:left="720"/>
      <w:contextualSpacing/>
    </w:pPr>
  </w:style>
  <w:style w:type="character" w:styleId="Hyperlink">
    <w:name w:val="Hyperlink"/>
    <w:basedOn w:val="Absatz-Standardschriftart"/>
    <w:uiPriority w:val="99"/>
    <w:unhideWhenUsed/>
    <w:rsid w:val="005566C2"/>
    <w:rPr>
      <w:color w:val="0563C1" w:themeColor="hyperlink"/>
      <w:u w:val="single"/>
    </w:rPr>
  </w:style>
  <w:style w:type="character" w:styleId="NichtaufgelsteErwhnung">
    <w:name w:val="Unresolved Mention"/>
    <w:basedOn w:val="Absatz-Standardschriftart"/>
    <w:uiPriority w:val="99"/>
    <w:semiHidden/>
    <w:unhideWhenUsed/>
    <w:rsid w:val="0055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C4E3633044A3FA0ABC15ACFC11747"/>
        <w:category>
          <w:name w:val="Allgemein"/>
          <w:gallery w:val="placeholder"/>
        </w:category>
        <w:types>
          <w:type w:val="bbPlcHdr"/>
        </w:types>
        <w:behaviors>
          <w:behavior w:val="content"/>
        </w:behaviors>
        <w:guid w:val="{DE39B273-F08B-4D5D-810C-49E5B549D7FA}"/>
      </w:docPartPr>
      <w:docPartBody>
        <w:p w:rsidR="00AC3177" w:rsidRDefault="00AC3177">
          <w:pPr>
            <w:pStyle w:val="C34C4E3633044A3FA0ABC15ACFC11747"/>
          </w:pPr>
          <w:r w:rsidRPr="003768BC">
            <w:rPr>
              <w:rStyle w:val="Platzhaltertext"/>
              <w:b/>
            </w:rPr>
            <w:t>Name der Schule</w:t>
          </w:r>
        </w:p>
      </w:docPartBody>
    </w:docPart>
    <w:docPart>
      <w:docPartPr>
        <w:name w:val="551ED6F5E73540A1804FB63C39E5F535"/>
        <w:category>
          <w:name w:val="Allgemein"/>
          <w:gallery w:val="placeholder"/>
        </w:category>
        <w:types>
          <w:type w:val="bbPlcHdr"/>
        </w:types>
        <w:behaviors>
          <w:behavior w:val="content"/>
        </w:behaviors>
        <w:guid w:val="{1DA1A2C7-158B-40E1-A5D5-111B1C645A7A}"/>
      </w:docPartPr>
      <w:docPartBody>
        <w:p w:rsidR="00AC3177" w:rsidRDefault="00AC3177">
          <w:pPr>
            <w:pStyle w:val="551ED6F5E73540A1804FB63C39E5F535"/>
          </w:pPr>
          <w:r>
            <w:rPr>
              <w:rStyle w:val="Platzhaltertext"/>
            </w:rPr>
            <w:t>__.__.____</w:t>
          </w:r>
        </w:p>
      </w:docPartBody>
    </w:docPart>
    <w:docPart>
      <w:docPartPr>
        <w:name w:val="A636BC2A3B77444C8AD5DFF0735C9A92"/>
        <w:category>
          <w:name w:val="Allgemein"/>
          <w:gallery w:val="placeholder"/>
        </w:category>
        <w:types>
          <w:type w:val="bbPlcHdr"/>
        </w:types>
        <w:behaviors>
          <w:behavior w:val="content"/>
        </w:behaviors>
        <w:guid w:val="{3C0F2FAD-058D-4AF4-BBA5-F27033E2A787}"/>
      </w:docPartPr>
      <w:docPartBody>
        <w:p w:rsidR="00AC3177" w:rsidRDefault="00AC3177">
          <w:pPr>
            <w:pStyle w:val="A636BC2A3B77444C8AD5DFF0735C9A92"/>
          </w:pPr>
          <w:r>
            <w:rPr>
              <w:rStyle w:val="Platzhaltertext"/>
            </w:rPr>
            <w:t>Geben Sie hier das Leitbild Ihrer Schule ein</w:t>
          </w:r>
          <w:r w:rsidRPr="0002689E">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77"/>
    <w:rsid w:val="00160424"/>
    <w:rsid w:val="008007BF"/>
    <w:rsid w:val="00AC3177"/>
    <w:rsid w:val="00B65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34C4E3633044A3FA0ABC15ACFC11747">
    <w:name w:val="C34C4E3633044A3FA0ABC15ACFC11747"/>
  </w:style>
  <w:style w:type="paragraph" w:customStyle="1" w:styleId="551ED6F5E73540A1804FB63C39E5F535">
    <w:name w:val="551ED6F5E73540A1804FB63C39E5F535"/>
  </w:style>
  <w:style w:type="paragraph" w:customStyle="1" w:styleId="A636BC2A3B77444C8AD5DFF0735C9A92">
    <w:name w:val="A636BC2A3B77444C8AD5DFF0735C9A92"/>
  </w:style>
  <w:style w:type="paragraph" w:customStyle="1" w:styleId="ABA22444B38940F4BE199A59900C3C29">
    <w:name w:val="ABA22444B38940F4BE199A59900C3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C8D0-6E6F-4BD2-AB0C-4CC79BAE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Thillm Gruschwitz, Michael</dc:creator>
  <cp:keywords/>
  <dc:description/>
  <cp:lastModifiedBy>Philipp</cp:lastModifiedBy>
  <cp:revision>9</cp:revision>
  <dcterms:created xsi:type="dcterms:W3CDTF">2020-12-11T17:37:00Z</dcterms:created>
  <dcterms:modified xsi:type="dcterms:W3CDTF">2022-08-15T11:14:00Z</dcterms:modified>
</cp:coreProperties>
</file>