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1629" w:rsidRPr="00621629" w:rsidRDefault="00621629" w:rsidP="00621629">
      <w:pPr>
        <w:pStyle w:val="berschrift1"/>
        <w:rPr>
          <w:rFonts w:ascii="Arial" w:hAnsi="Arial" w:cs="Arial"/>
        </w:rPr>
      </w:pPr>
      <w:r w:rsidRPr="00621629">
        <w:rPr>
          <w:rFonts w:ascii="Arial" w:hAnsi="Arial" w:cs="Arial"/>
        </w:rPr>
        <w:t>"Grüne" Apps im Test</w:t>
      </w:r>
    </w:p>
    <w:p w:rsidR="00621629" w:rsidRPr="00621629" w:rsidRDefault="00621629" w:rsidP="00621629">
      <w:pPr>
        <w:rPr>
          <w:rFonts w:ascii="Arial" w:hAnsi="Arial" w:cs="Arial"/>
          <w:sz w:val="24"/>
          <w:szCs w:val="24"/>
        </w:rPr>
      </w:pPr>
      <w:r w:rsidRPr="00621629">
        <w:rPr>
          <w:rFonts w:ascii="Arial" w:hAnsi="Arial" w:cs="Arial"/>
          <w:sz w:val="24"/>
          <w:szCs w:val="24"/>
        </w:rPr>
        <w:t xml:space="preserve">Sekundarstufe </w:t>
      </w:r>
    </w:p>
    <w:p w:rsidR="00621629" w:rsidRPr="00621629" w:rsidRDefault="00621629" w:rsidP="00621629">
      <w:pPr>
        <w:pStyle w:val="StandardWeb"/>
        <w:rPr>
          <w:rFonts w:ascii="Arial" w:hAnsi="Arial" w:cs="Arial"/>
        </w:rPr>
      </w:pPr>
      <w:r w:rsidRPr="00621629">
        <w:rPr>
          <w:rFonts w:ascii="Arial" w:hAnsi="Arial" w:cs="Arial"/>
        </w:rPr>
        <w:t>Die Schüler/-innen tragen zusammen, was man mit mobilen Anwendungen alles machen kann – insbesondere mit "grünen" Apps. In Gruppen testen die Schüler/-innen dann "grüne" Apps. Wie funktionieren die Anwendungen? Wie hilfreich sind sie, um tatsächlich nachhaltiger zu handeln? Im Plenum werden die Ergebnisse diskutiert und bewertet.</w:t>
      </w:r>
    </w:p>
    <w:p w:rsidR="00621629" w:rsidRPr="00621629" w:rsidRDefault="00621629" w:rsidP="00621629">
      <w:pPr>
        <w:pStyle w:val="berschrift3"/>
        <w:rPr>
          <w:rFonts w:ascii="Arial" w:hAnsi="Arial" w:cs="Arial"/>
          <w:sz w:val="24"/>
          <w:szCs w:val="24"/>
        </w:rPr>
      </w:pPr>
      <w:r w:rsidRPr="00621629">
        <w:rPr>
          <w:rFonts w:ascii="Arial" w:hAnsi="Arial" w:cs="Arial"/>
          <w:sz w:val="24"/>
          <w:szCs w:val="24"/>
        </w:rPr>
        <w:t xml:space="preserve">Gehört zu: </w:t>
      </w:r>
    </w:p>
    <w:p w:rsidR="00621629" w:rsidRPr="00621629" w:rsidRDefault="00621629" w:rsidP="00621629">
      <w:pPr>
        <w:numPr>
          <w:ilvl w:val="0"/>
          <w:numId w:val="30"/>
        </w:numPr>
        <w:spacing w:before="100" w:beforeAutospacing="1" w:after="100" w:afterAutospacing="1" w:line="240" w:lineRule="auto"/>
        <w:rPr>
          <w:rFonts w:ascii="Arial" w:hAnsi="Arial" w:cs="Arial"/>
          <w:sz w:val="24"/>
          <w:szCs w:val="24"/>
        </w:rPr>
      </w:pPr>
      <w:hyperlink r:id="rId8" w:history="1">
        <w:r w:rsidRPr="00621629">
          <w:rPr>
            <w:rStyle w:val="Hyperlink"/>
            <w:rFonts w:ascii="Arial" w:hAnsi="Arial" w:cs="Arial"/>
            <w:sz w:val="24"/>
            <w:szCs w:val="24"/>
          </w:rPr>
          <w:t xml:space="preserve">Thema der Woche: Nachhaltig handeln mit "grünen" Apps </w:t>
        </w:r>
      </w:hyperlink>
    </w:p>
    <w:p w:rsidR="00621629" w:rsidRPr="00621629" w:rsidRDefault="00621629" w:rsidP="00621629">
      <w:pPr>
        <w:pStyle w:val="StandardWeb"/>
        <w:rPr>
          <w:rFonts w:ascii="Arial" w:hAnsi="Arial" w:cs="Arial"/>
        </w:rPr>
      </w:pPr>
      <w:r w:rsidRPr="00621629">
        <w:rPr>
          <w:rFonts w:ascii="Arial" w:hAnsi="Arial" w:cs="Arial"/>
          <w:b/>
          <w:bCs/>
        </w:rPr>
        <w:t>Kompetenzen und Ziele</w:t>
      </w:r>
      <w:r w:rsidRPr="00621629">
        <w:rPr>
          <w:rFonts w:ascii="Arial" w:hAnsi="Arial" w:cs="Arial"/>
        </w:rPr>
        <w:t xml:space="preserve"> </w:t>
      </w:r>
    </w:p>
    <w:p w:rsidR="00621629" w:rsidRPr="00621629" w:rsidRDefault="00621629" w:rsidP="00621629">
      <w:pPr>
        <w:pStyle w:val="StandardWeb"/>
        <w:rPr>
          <w:rFonts w:ascii="Arial" w:hAnsi="Arial" w:cs="Arial"/>
        </w:rPr>
      </w:pPr>
      <w:r w:rsidRPr="00621629">
        <w:rPr>
          <w:rFonts w:ascii="Arial" w:hAnsi="Arial" w:cs="Arial"/>
        </w:rPr>
        <w:t>Die Schüler/-innen ...</w:t>
      </w:r>
    </w:p>
    <w:p w:rsidR="00621629" w:rsidRPr="00621629" w:rsidRDefault="00621629" w:rsidP="00621629">
      <w:pPr>
        <w:numPr>
          <w:ilvl w:val="0"/>
          <w:numId w:val="31"/>
        </w:numPr>
        <w:spacing w:before="100" w:beforeAutospacing="1" w:after="100" w:afterAutospacing="1" w:line="240" w:lineRule="auto"/>
        <w:rPr>
          <w:rFonts w:ascii="Arial" w:hAnsi="Arial" w:cs="Arial"/>
          <w:sz w:val="24"/>
          <w:szCs w:val="24"/>
        </w:rPr>
      </w:pPr>
      <w:r w:rsidRPr="00621629">
        <w:rPr>
          <w:rFonts w:ascii="Arial" w:hAnsi="Arial" w:cs="Arial"/>
          <w:sz w:val="24"/>
          <w:szCs w:val="24"/>
        </w:rPr>
        <w:t>erweitern ihre Methodenkompetenz, indem sie Inhalte für mobile Apps nutzen sowie reflektieren,</w:t>
      </w:r>
    </w:p>
    <w:p w:rsidR="00621629" w:rsidRPr="00621629" w:rsidRDefault="00621629" w:rsidP="00621629">
      <w:pPr>
        <w:numPr>
          <w:ilvl w:val="0"/>
          <w:numId w:val="31"/>
        </w:numPr>
        <w:spacing w:before="100" w:beforeAutospacing="1" w:after="100" w:afterAutospacing="1" w:line="240" w:lineRule="auto"/>
        <w:rPr>
          <w:rFonts w:ascii="Arial" w:hAnsi="Arial" w:cs="Arial"/>
          <w:sz w:val="24"/>
          <w:szCs w:val="24"/>
        </w:rPr>
      </w:pPr>
      <w:r w:rsidRPr="00621629">
        <w:rPr>
          <w:rFonts w:ascii="Arial" w:hAnsi="Arial" w:cs="Arial"/>
          <w:sz w:val="24"/>
          <w:szCs w:val="24"/>
        </w:rPr>
        <w:t>bewerten (mögliche) Vorteile mobiler Apps für nachhaltiges Handeln im Alltag,</w:t>
      </w:r>
    </w:p>
    <w:p w:rsidR="00621629" w:rsidRPr="00621629" w:rsidRDefault="00621629" w:rsidP="00621629">
      <w:pPr>
        <w:numPr>
          <w:ilvl w:val="0"/>
          <w:numId w:val="31"/>
        </w:numPr>
        <w:spacing w:before="100" w:beforeAutospacing="1" w:after="100" w:afterAutospacing="1" w:line="240" w:lineRule="auto"/>
        <w:rPr>
          <w:rFonts w:ascii="Arial" w:hAnsi="Arial" w:cs="Arial"/>
          <w:sz w:val="24"/>
          <w:szCs w:val="24"/>
        </w:rPr>
      </w:pPr>
      <w:r w:rsidRPr="00621629">
        <w:rPr>
          <w:rFonts w:ascii="Arial" w:hAnsi="Arial" w:cs="Arial"/>
          <w:sz w:val="24"/>
          <w:szCs w:val="24"/>
        </w:rPr>
        <w:t>bewerten mediale Darstellungsformen und ihre Wirkung,</w:t>
      </w:r>
    </w:p>
    <w:p w:rsidR="00621629" w:rsidRPr="00621629" w:rsidRDefault="00621629" w:rsidP="00621629">
      <w:pPr>
        <w:numPr>
          <w:ilvl w:val="0"/>
          <w:numId w:val="31"/>
        </w:numPr>
        <w:spacing w:before="100" w:beforeAutospacing="1" w:after="100" w:afterAutospacing="1" w:line="240" w:lineRule="auto"/>
        <w:rPr>
          <w:rFonts w:ascii="Arial" w:hAnsi="Arial" w:cs="Arial"/>
          <w:sz w:val="24"/>
          <w:szCs w:val="24"/>
        </w:rPr>
      </w:pPr>
      <w:r w:rsidRPr="00621629">
        <w:rPr>
          <w:rFonts w:ascii="Arial" w:hAnsi="Arial" w:cs="Arial"/>
          <w:sz w:val="24"/>
          <w:szCs w:val="24"/>
        </w:rPr>
        <w:t>bedienen Software.</w:t>
      </w:r>
    </w:p>
    <w:p w:rsidR="00621629" w:rsidRPr="00621629" w:rsidRDefault="00621629" w:rsidP="00621629">
      <w:pPr>
        <w:pStyle w:val="StandardWeb"/>
        <w:rPr>
          <w:rFonts w:ascii="Arial" w:hAnsi="Arial" w:cs="Arial"/>
        </w:rPr>
      </w:pPr>
      <w:r w:rsidRPr="00621629">
        <w:rPr>
          <w:rFonts w:ascii="Arial" w:hAnsi="Arial" w:cs="Arial"/>
          <w:b/>
          <w:bCs/>
        </w:rPr>
        <w:t>Umsetzung</w:t>
      </w:r>
      <w:r w:rsidRPr="00621629">
        <w:rPr>
          <w:rFonts w:ascii="Arial" w:hAnsi="Arial" w:cs="Arial"/>
        </w:rPr>
        <w:t xml:space="preserve"> </w:t>
      </w:r>
    </w:p>
    <w:p w:rsidR="00621629" w:rsidRPr="00621629" w:rsidRDefault="00621629" w:rsidP="00621629">
      <w:pPr>
        <w:pStyle w:val="StandardWeb"/>
        <w:rPr>
          <w:rFonts w:ascii="Arial" w:hAnsi="Arial" w:cs="Arial"/>
        </w:rPr>
      </w:pPr>
      <w:r w:rsidRPr="00621629">
        <w:rPr>
          <w:rFonts w:ascii="Arial" w:hAnsi="Arial" w:cs="Arial"/>
          <w:i/>
          <w:iCs/>
        </w:rPr>
        <w:t>Hinweis: Für diesen Unterrichtsvorschlag nutzen die Schüler/-innen elektronische Medien. Daher muss eine Regelung für den Umgang mit elektronischen Geräten vorliegen. Der Unterrichtsvorschlag bietet zugleich einen geeigneten Anlass, um fehlende Regelungen zu entwickeln beziehungsweise vorhandene zu thematisieren und zu reflektieren.</w:t>
      </w:r>
    </w:p>
    <w:p w:rsidR="00621629" w:rsidRPr="00621629" w:rsidRDefault="00621629" w:rsidP="00621629">
      <w:pPr>
        <w:pStyle w:val="StandardWeb"/>
        <w:rPr>
          <w:rFonts w:ascii="Arial" w:hAnsi="Arial" w:cs="Arial"/>
        </w:rPr>
      </w:pPr>
      <w:r w:rsidRPr="00621629">
        <w:rPr>
          <w:rFonts w:ascii="Arial" w:hAnsi="Arial" w:cs="Arial"/>
        </w:rPr>
        <w:t>Als Einstieg bietet sich eine Umfrage zur Nutzung von Smartphones und mobilen Anwendungen an. Folgende Fragen sind möglich:</w:t>
      </w:r>
    </w:p>
    <w:p w:rsidR="00621629" w:rsidRPr="00621629" w:rsidRDefault="00621629" w:rsidP="00621629">
      <w:pPr>
        <w:numPr>
          <w:ilvl w:val="0"/>
          <w:numId w:val="32"/>
        </w:numPr>
        <w:spacing w:before="100" w:beforeAutospacing="1" w:after="100" w:afterAutospacing="1" w:line="240" w:lineRule="auto"/>
        <w:rPr>
          <w:rFonts w:ascii="Arial" w:hAnsi="Arial" w:cs="Arial"/>
          <w:sz w:val="24"/>
          <w:szCs w:val="24"/>
        </w:rPr>
      </w:pPr>
      <w:r w:rsidRPr="00621629">
        <w:rPr>
          <w:rFonts w:ascii="Arial" w:hAnsi="Arial" w:cs="Arial"/>
          <w:sz w:val="24"/>
          <w:szCs w:val="24"/>
        </w:rPr>
        <w:t>Besitzen die Schüler/-innen ein Smartphone, und wofür nutzen sie es?</w:t>
      </w:r>
    </w:p>
    <w:p w:rsidR="00621629" w:rsidRPr="00621629" w:rsidRDefault="00621629" w:rsidP="00621629">
      <w:pPr>
        <w:numPr>
          <w:ilvl w:val="0"/>
          <w:numId w:val="32"/>
        </w:numPr>
        <w:spacing w:before="100" w:beforeAutospacing="1" w:after="100" w:afterAutospacing="1" w:line="240" w:lineRule="auto"/>
        <w:rPr>
          <w:rFonts w:ascii="Arial" w:hAnsi="Arial" w:cs="Arial"/>
          <w:sz w:val="24"/>
          <w:szCs w:val="24"/>
        </w:rPr>
      </w:pPr>
      <w:r w:rsidRPr="00621629">
        <w:rPr>
          <w:rFonts w:ascii="Arial" w:hAnsi="Arial" w:cs="Arial"/>
          <w:sz w:val="24"/>
          <w:szCs w:val="24"/>
        </w:rPr>
        <w:t>Was alles kann ein Smartphone?</w:t>
      </w:r>
    </w:p>
    <w:p w:rsidR="00621629" w:rsidRPr="00621629" w:rsidRDefault="00621629" w:rsidP="00621629">
      <w:pPr>
        <w:numPr>
          <w:ilvl w:val="0"/>
          <w:numId w:val="32"/>
        </w:numPr>
        <w:spacing w:before="100" w:beforeAutospacing="1" w:after="100" w:afterAutospacing="1" w:line="240" w:lineRule="auto"/>
        <w:rPr>
          <w:rFonts w:ascii="Arial" w:hAnsi="Arial" w:cs="Arial"/>
          <w:sz w:val="24"/>
          <w:szCs w:val="24"/>
        </w:rPr>
      </w:pPr>
      <w:r w:rsidRPr="00621629">
        <w:rPr>
          <w:rFonts w:ascii="Arial" w:hAnsi="Arial" w:cs="Arial"/>
          <w:sz w:val="24"/>
          <w:szCs w:val="24"/>
        </w:rPr>
        <w:t>Was sind Apps? Nutzen die Schüler/-innen Apps, und welche? </w:t>
      </w:r>
    </w:p>
    <w:p w:rsidR="00621629" w:rsidRPr="00621629" w:rsidRDefault="00621629" w:rsidP="00621629">
      <w:pPr>
        <w:pStyle w:val="StandardWeb"/>
        <w:rPr>
          <w:rFonts w:ascii="Arial" w:hAnsi="Arial" w:cs="Arial"/>
        </w:rPr>
      </w:pPr>
      <w:r w:rsidRPr="00621629">
        <w:rPr>
          <w:rFonts w:ascii="Arial" w:hAnsi="Arial" w:cs="Arial"/>
        </w:rPr>
        <w:t xml:space="preserve">In einem fragengeleiteten Unterrichtsgespräch trägt die Klasse ihre Ergebnisse zusammen. Im Fokus steht die Frage, welche Apps genutzt werden und wofür? Die Lehrkraft kann einzelne der genannten Apps an der Tafel beziehungsweise am Whiteboard notieren und anhand ihrer Nutzung sortieren. Folgende Cluster bieten sich an: Kamera, Navigation, Medien, Ratgeber, Spiele, Wetter et </w:t>
      </w:r>
      <w:proofErr w:type="spellStart"/>
      <w:r w:rsidRPr="00621629">
        <w:rPr>
          <w:rFonts w:ascii="Arial" w:hAnsi="Arial" w:cs="Arial"/>
        </w:rPr>
        <w:t>cetera</w:t>
      </w:r>
      <w:proofErr w:type="spellEnd"/>
      <w:r w:rsidRPr="00621629">
        <w:rPr>
          <w:rFonts w:ascii="Arial" w:hAnsi="Arial" w:cs="Arial"/>
        </w:rPr>
        <w:t xml:space="preserve">. Dabei sollte deutlich werden, dass Apps nicht allein der Unterhaltung dienen, sondern von den </w:t>
      </w:r>
      <w:r w:rsidRPr="00621629">
        <w:rPr>
          <w:rFonts w:ascii="Arial" w:hAnsi="Arial" w:cs="Arial"/>
        </w:rPr>
        <w:lastRenderedPageBreak/>
        <w:t xml:space="preserve">Schülern und Schülerinnen auch als Werkzeug für den Unterricht genutzt werden können.  </w:t>
      </w:r>
    </w:p>
    <w:p w:rsidR="00621629" w:rsidRPr="00621629" w:rsidRDefault="00621629" w:rsidP="00621629">
      <w:pPr>
        <w:pStyle w:val="StandardWeb"/>
        <w:rPr>
          <w:rFonts w:ascii="Arial" w:hAnsi="Arial" w:cs="Arial"/>
        </w:rPr>
      </w:pPr>
      <w:r w:rsidRPr="00621629">
        <w:rPr>
          <w:rFonts w:ascii="Arial" w:hAnsi="Arial" w:cs="Arial"/>
        </w:rPr>
        <w:t>Auf dieser Grundlage fragt die Lehrkraft, ob die Schüler/-innen auch zu Fragen der Nachhaltigkeit mobile Apps nutzen. In welchen Situationen tun sie das? Und welche Apps nutzen die Schüler/-innen? Die Lehrkraft kann auch direkt mit diesen Fragen einsteigen, ohne die Umfrage. Dann steht im Fokus, welche Nachhaltigkeitsthemen die Schüler/-innen im Alltag beschäftigen. In welchen Alltagssituationen denken die Schüler/-innen über Nachhaltigkeit nach, und welche Fragen stellen sie sich? Folgende Beispiele sind möglich:</w:t>
      </w:r>
    </w:p>
    <w:p w:rsidR="00621629" w:rsidRPr="00621629" w:rsidRDefault="00621629" w:rsidP="00621629">
      <w:pPr>
        <w:numPr>
          <w:ilvl w:val="0"/>
          <w:numId w:val="33"/>
        </w:numPr>
        <w:spacing w:before="100" w:beforeAutospacing="1" w:after="100" w:afterAutospacing="1" w:line="240" w:lineRule="auto"/>
        <w:rPr>
          <w:rFonts w:ascii="Arial" w:hAnsi="Arial" w:cs="Arial"/>
          <w:sz w:val="24"/>
          <w:szCs w:val="24"/>
        </w:rPr>
      </w:pPr>
      <w:r w:rsidRPr="00621629">
        <w:rPr>
          <w:rFonts w:ascii="Arial" w:hAnsi="Arial" w:cs="Arial"/>
          <w:sz w:val="24"/>
          <w:szCs w:val="24"/>
        </w:rPr>
        <w:t>Kauf von Kleidung: Bewerten die Schüler/-innen Kleidung aufgrund von Nachhaltigkeitskriterien? Denken sie über die Textilien nach? Oder die Produktionsbedingungen? Fragen sie sich, ob sie vielleicht auch Second Hand kaufen können?</w:t>
      </w:r>
    </w:p>
    <w:p w:rsidR="00621629" w:rsidRPr="00621629" w:rsidRDefault="00621629" w:rsidP="00621629">
      <w:pPr>
        <w:numPr>
          <w:ilvl w:val="0"/>
          <w:numId w:val="33"/>
        </w:numPr>
        <w:spacing w:before="100" w:beforeAutospacing="1" w:after="100" w:afterAutospacing="1" w:line="240" w:lineRule="auto"/>
        <w:rPr>
          <w:rFonts w:ascii="Arial" w:hAnsi="Arial" w:cs="Arial"/>
          <w:sz w:val="24"/>
          <w:szCs w:val="24"/>
        </w:rPr>
      </w:pPr>
      <w:r w:rsidRPr="00621629">
        <w:rPr>
          <w:rFonts w:ascii="Arial" w:hAnsi="Arial" w:cs="Arial"/>
          <w:sz w:val="24"/>
          <w:szCs w:val="24"/>
        </w:rPr>
        <w:t>Alte Elektroartikel: Was machen die Schüler/-innen mit alten MP3-Playern, Computern oder auch Smartphones? Wo landen diese? Denken sie vielleicht über Recycling nach?</w:t>
      </w:r>
    </w:p>
    <w:p w:rsidR="00621629" w:rsidRPr="00621629" w:rsidRDefault="00621629" w:rsidP="00621629">
      <w:pPr>
        <w:numPr>
          <w:ilvl w:val="0"/>
          <w:numId w:val="33"/>
        </w:numPr>
        <w:spacing w:before="100" w:beforeAutospacing="1" w:after="100" w:afterAutospacing="1" w:line="240" w:lineRule="auto"/>
        <w:rPr>
          <w:rFonts w:ascii="Arial" w:hAnsi="Arial" w:cs="Arial"/>
          <w:sz w:val="24"/>
          <w:szCs w:val="24"/>
        </w:rPr>
      </w:pPr>
      <w:r w:rsidRPr="00621629">
        <w:rPr>
          <w:rFonts w:ascii="Arial" w:hAnsi="Arial" w:cs="Arial"/>
          <w:sz w:val="24"/>
          <w:szCs w:val="24"/>
        </w:rPr>
        <w:t>Einkauf von Lebensmitteln: Achten die Schüler/-innen selbst oder ihre Eltern beim gemeinsamen Einkauf auf Nachhaltigkeit bei der Produktauswahl? Wie stellen sie sicher, dass ein Produkt nachhaltig ist? Kennen sie die verschiedenen Produktsiegel?</w:t>
      </w:r>
    </w:p>
    <w:p w:rsidR="00621629" w:rsidRPr="00621629" w:rsidRDefault="00621629" w:rsidP="00621629">
      <w:pPr>
        <w:pStyle w:val="StandardWeb"/>
        <w:rPr>
          <w:rFonts w:ascii="Arial" w:hAnsi="Arial" w:cs="Arial"/>
        </w:rPr>
      </w:pPr>
      <w:r w:rsidRPr="00621629">
        <w:rPr>
          <w:rFonts w:ascii="Arial" w:hAnsi="Arial" w:cs="Arial"/>
        </w:rPr>
        <w:t xml:space="preserve">Die Lehrkraft nennt den Begriff "grüne" Apps. Dieser Sammelbegriff bezeichnet mobile Anwendungen, die sich mit Umweltschutz oder nachhaltigem Konsum beschäftigen. Ebenso können "grüne" Apps dabei helfen, die Umwelt zu bestimmen und zu erforschen. Es gibt keine feste Definition für "grüne" Apps. Mehr Informationen dazu bietet der </w:t>
      </w:r>
      <w:hyperlink r:id="rId9" w:tgtFrame="_self" w:history="1">
        <w:r w:rsidRPr="00621629">
          <w:rPr>
            <w:rStyle w:val="Hyperlink"/>
            <w:rFonts w:ascii="Arial" w:hAnsi="Arial" w:cs="Arial"/>
          </w:rPr>
          <w:t>Hintergrundtext</w:t>
        </w:r>
      </w:hyperlink>
      <w:r w:rsidRPr="00621629">
        <w:rPr>
          <w:rFonts w:ascii="Arial" w:hAnsi="Arial" w:cs="Arial"/>
        </w:rPr>
        <w:t xml:space="preserve">. </w:t>
      </w:r>
    </w:p>
    <w:p w:rsidR="00621629" w:rsidRPr="00621629" w:rsidRDefault="00621629" w:rsidP="00621629">
      <w:pPr>
        <w:pStyle w:val="StandardWeb"/>
        <w:rPr>
          <w:rFonts w:ascii="Arial" w:hAnsi="Arial" w:cs="Arial"/>
        </w:rPr>
      </w:pPr>
      <w:r w:rsidRPr="00621629">
        <w:rPr>
          <w:rFonts w:ascii="Arial" w:hAnsi="Arial" w:cs="Arial"/>
          <w:i/>
          <w:iCs/>
        </w:rPr>
        <w:t>Beim Thema Apps ist es wichtig, dass die Lehrkraft auch auf die Bedingungen sowie Konsequenzen der Nutzung hinweist. Apps für Smartphones kosten teils Geld. Für die Nutzung der Geräte braucht es einen Internetzugang, auch hier können zusätzliche Kosten entstehen.</w:t>
      </w:r>
      <w:r w:rsidRPr="00621629">
        <w:rPr>
          <w:rFonts w:ascii="Arial" w:hAnsi="Arial" w:cs="Arial"/>
        </w:rPr>
        <w:t xml:space="preserve"> </w:t>
      </w:r>
    </w:p>
    <w:p w:rsidR="00621629" w:rsidRPr="00621629" w:rsidRDefault="00621629" w:rsidP="00621629">
      <w:pPr>
        <w:pStyle w:val="StandardWeb"/>
        <w:rPr>
          <w:rFonts w:ascii="Arial" w:hAnsi="Arial" w:cs="Arial"/>
        </w:rPr>
      </w:pPr>
      <w:r w:rsidRPr="00621629">
        <w:rPr>
          <w:rFonts w:ascii="Arial" w:hAnsi="Arial" w:cs="Arial"/>
        </w:rPr>
        <w:t>Im Anschluss reflektieren und bewerten die Schüler/-innen in Gruppen verschiedene "grüne" Apps. Hierfür bieten sich unterschiedliche Möglichkeiten an. Das hängt auch davon ab, wie viele Smartphones beziehungsweise Tablets im Unterricht nutzbar sind. Auch ergeben sich verschiedene Differenzierungen:</w:t>
      </w:r>
    </w:p>
    <w:p w:rsidR="00621629" w:rsidRPr="00621629" w:rsidRDefault="00621629" w:rsidP="00621629">
      <w:pPr>
        <w:numPr>
          <w:ilvl w:val="0"/>
          <w:numId w:val="34"/>
        </w:numPr>
        <w:spacing w:before="100" w:beforeAutospacing="1" w:after="100" w:afterAutospacing="1" w:line="240" w:lineRule="auto"/>
        <w:rPr>
          <w:rFonts w:ascii="Arial" w:hAnsi="Arial" w:cs="Arial"/>
          <w:sz w:val="24"/>
          <w:szCs w:val="24"/>
        </w:rPr>
      </w:pPr>
      <w:r w:rsidRPr="00621629">
        <w:rPr>
          <w:rFonts w:ascii="Arial" w:hAnsi="Arial" w:cs="Arial"/>
          <w:sz w:val="24"/>
          <w:szCs w:val="24"/>
        </w:rPr>
        <w:t>Die Schüler/-innen testen in Gruppen verschiedene "grüne" Apps. Eine Liste einen </w:t>
      </w:r>
      <w:hyperlink r:id="rId10" w:tgtFrame="_self" w:history="1">
        <w:r w:rsidRPr="00621629">
          <w:rPr>
            <w:rStyle w:val="Hyperlink"/>
            <w:rFonts w:ascii="Arial" w:hAnsi="Arial" w:cs="Arial"/>
            <w:sz w:val="24"/>
            <w:szCs w:val="24"/>
          </w:rPr>
          <w:t>Überblick über "grüne" Apps</w:t>
        </w:r>
      </w:hyperlink>
      <w:r w:rsidRPr="00621629">
        <w:rPr>
          <w:rFonts w:ascii="Arial" w:hAnsi="Arial" w:cs="Arial"/>
          <w:sz w:val="24"/>
          <w:szCs w:val="24"/>
        </w:rPr>
        <w:t>. Dazu gehören auch kostenpflichtige Apps. Die Gruppen wählen selbst Apps, oder die Lehrkraft gibt den Gruppen Apps vor, die sie anschließend testen können. Es bietet sich an, dass jede Gruppe eine andere App testet. Für den App-Check müssen die Gruppen auf einem Smartphone oder einem Tablet eine App installieren und testen können. Dafür nutzen die Gruppen Materialien, die eine </w:t>
      </w:r>
      <w:hyperlink r:id="rId11" w:tgtFrame="_self" w:history="1">
        <w:r w:rsidRPr="00621629">
          <w:rPr>
            <w:rStyle w:val="Hyperlink"/>
            <w:rFonts w:ascii="Arial" w:hAnsi="Arial" w:cs="Arial"/>
            <w:sz w:val="24"/>
            <w:szCs w:val="24"/>
          </w:rPr>
          <w:t xml:space="preserve">Checkliste für einen App-Test </w:t>
        </w:r>
      </w:hyperlink>
      <w:r w:rsidRPr="00621629">
        <w:rPr>
          <w:rFonts w:ascii="Arial" w:hAnsi="Arial" w:cs="Arial"/>
          <w:sz w:val="24"/>
          <w:szCs w:val="24"/>
        </w:rPr>
        <w:t>bieten.</w:t>
      </w:r>
    </w:p>
    <w:p w:rsidR="00621629" w:rsidRPr="00621629" w:rsidRDefault="00621629" w:rsidP="00621629">
      <w:pPr>
        <w:numPr>
          <w:ilvl w:val="0"/>
          <w:numId w:val="34"/>
        </w:numPr>
        <w:spacing w:before="100" w:beforeAutospacing="1" w:after="100" w:afterAutospacing="1" w:line="240" w:lineRule="auto"/>
        <w:rPr>
          <w:rFonts w:ascii="Arial" w:hAnsi="Arial" w:cs="Arial"/>
          <w:sz w:val="24"/>
          <w:szCs w:val="24"/>
        </w:rPr>
      </w:pPr>
      <w:r w:rsidRPr="00621629">
        <w:rPr>
          <w:rFonts w:ascii="Arial" w:hAnsi="Arial" w:cs="Arial"/>
          <w:sz w:val="24"/>
          <w:szCs w:val="24"/>
        </w:rPr>
        <w:lastRenderedPageBreak/>
        <w:t>Als weitere Möglichkeit oder zur Differenzierung erarbeiten die Gruppen selbstständig einen Kriterienkatalog für einen App-Check. Fragen können sein: Was erwarte ich von der jeweiligen App? Ist die App gut nutzbar? Ist die App sinnvoll? Auch hier wählen die Gruppen selbstständig Apps aus, oder die Lehrkraft gibt diese vor. Hierfür nennt die bereits genannte </w:t>
      </w:r>
      <w:hyperlink r:id="rId12" w:tgtFrame="_self" w:history="1">
        <w:r w:rsidRPr="00621629">
          <w:rPr>
            <w:rStyle w:val="Hyperlink"/>
            <w:rFonts w:ascii="Arial" w:hAnsi="Arial" w:cs="Arial"/>
            <w:sz w:val="24"/>
            <w:szCs w:val="24"/>
          </w:rPr>
          <w:t>Übersicht verschiedene "grüne" Apps</w:t>
        </w:r>
      </w:hyperlink>
      <w:r w:rsidRPr="00621629">
        <w:rPr>
          <w:rFonts w:ascii="Arial" w:hAnsi="Arial" w:cs="Arial"/>
          <w:sz w:val="24"/>
          <w:szCs w:val="24"/>
        </w:rPr>
        <w:t>. Dazu gehören auch kostenpflichtige. Es bietet sich an, dass jede Gruppe eine andere App testet.</w:t>
      </w:r>
    </w:p>
    <w:p w:rsidR="00621629" w:rsidRPr="00621629" w:rsidRDefault="00621629" w:rsidP="00621629">
      <w:pPr>
        <w:numPr>
          <w:ilvl w:val="0"/>
          <w:numId w:val="34"/>
        </w:numPr>
        <w:spacing w:before="100" w:beforeAutospacing="1" w:after="100" w:afterAutospacing="1" w:line="240" w:lineRule="auto"/>
        <w:rPr>
          <w:rFonts w:ascii="Arial" w:hAnsi="Arial" w:cs="Arial"/>
          <w:sz w:val="24"/>
          <w:szCs w:val="24"/>
        </w:rPr>
      </w:pPr>
      <w:r w:rsidRPr="00621629">
        <w:rPr>
          <w:rFonts w:ascii="Arial" w:hAnsi="Arial" w:cs="Arial"/>
          <w:sz w:val="24"/>
          <w:szCs w:val="24"/>
        </w:rPr>
        <w:t>Als Differenzierung ist es auch möglich, dass die Schüler/-innen in Gruppen weitere geeignete "grüne" Apps im Netz recherchieren und diese bewerten.</w:t>
      </w:r>
    </w:p>
    <w:p w:rsidR="00621629" w:rsidRPr="00621629" w:rsidRDefault="00621629" w:rsidP="00621629">
      <w:pPr>
        <w:pStyle w:val="StandardWeb"/>
        <w:rPr>
          <w:rFonts w:ascii="Arial" w:hAnsi="Arial" w:cs="Arial"/>
        </w:rPr>
      </w:pPr>
      <w:r w:rsidRPr="00621629">
        <w:rPr>
          <w:rFonts w:ascii="Arial" w:hAnsi="Arial" w:cs="Arial"/>
        </w:rPr>
        <w:t>Abschließend präsentieren und diskutieren die Gruppen im Plenum ihre Ergebnisse. Folgende Aspekte bieten sich an:</w:t>
      </w:r>
    </w:p>
    <w:p w:rsidR="00621629" w:rsidRPr="00621629" w:rsidRDefault="00621629" w:rsidP="00621629">
      <w:pPr>
        <w:numPr>
          <w:ilvl w:val="0"/>
          <w:numId w:val="35"/>
        </w:numPr>
        <w:spacing w:before="100" w:beforeAutospacing="1" w:after="100" w:afterAutospacing="1" w:line="240" w:lineRule="auto"/>
        <w:rPr>
          <w:rFonts w:ascii="Arial" w:hAnsi="Arial" w:cs="Arial"/>
          <w:sz w:val="24"/>
          <w:szCs w:val="24"/>
        </w:rPr>
      </w:pPr>
      <w:r w:rsidRPr="00621629">
        <w:rPr>
          <w:rFonts w:ascii="Arial" w:hAnsi="Arial" w:cs="Arial"/>
          <w:sz w:val="24"/>
          <w:szCs w:val="24"/>
        </w:rPr>
        <w:t>Was war gut an der App? Was nicht?</w:t>
      </w:r>
    </w:p>
    <w:p w:rsidR="00621629" w:rsidRPr="00621629" w:rsidRDefault="00621629" w:rsidP="00621629">
      <w:pPr>
        <w:numPr>
          <w:ilvl w:val="0"/>
          <w:numId w:val="35"/>
        </w:numPr>
        <w:spacing w:before="100" w:beforeAutospacing="1" w:after="100" w:afterAutospacing="1" w:line="240" w:lineRule="auto"/>
        <w:rPr>
          <w:rFonts w:ascii="Arial" w:hAnsi="Arial" w:cs="Arial"/>
          <w:sz w:val="24"/>
          <w:szCs w:val="24"/>
        </w:rPr>
      </w:pPr>
      <w:r w:rsidRPr="00621629">
        <w:rPr>
          <w:rFonts w:ascii="Arial" w:hAnsi="Arial" w:cs="Arial"/>
          <w:sz w:val="24"/>
          <w:szCs w:val="24"/>
        </w:rPr>
        <w:t>Was würden die Schüler/-innen an der App verbessern wollen?</w:t>
      </w:r>
    </w:p>
    <w:p w:rsidR="00621629" w:rsidRPr="00621629" w:rsidRDefault="00621629" w:rsidP="00621629">
      <w:pPr>
        <w:numPr>
          <w:ilvl w:val="0"/>
          <w:numId w:val="35"/>
        </w:numPr>
        <w:spacing w:before="100" w:beforeAutospacing="1" w:after="100" w:afterAutospacing="1" w:line="240" w:lineRule="auto"/>
        <w:rPr>
          <w:rFonts w:ascii="Arial" w:hAnsi="Arial" w:cs="Arial"/>
          <w:sz w:val="24"/>
          <w:szCs w:val="24"/>
        </w:rPr>
      </w:pPr>
      <w:r w:rsidRPr="00621629">
        <w:rPr>
          <w:rFonts w:ascii="Arial" w:hAnsi="Arial" w:cs="Arial"/>
          <w:sz w:val="24"/>
          <w:szCs w:val="24"/>
        </w:rPr>
        <w:t>Macht die App den Alltag wirklich "nachhaltiger"? Welche Auswirkungen hat sie auf Entscheidungen, zum Beispiel beim Einkauf</w:t>
      </w:r>
    </w:p>
    <w:p w:rsidR="00621629" w:rsidRPr="00621629" w:rsidRDefault="00621629" w:rsidP="00621629">
      <w:pPr>
        <w:numPr>
          <w:ilvl w:val="0"/>
          <w:numId w:val="35"/>
        </w:numPr>
        <w:spacing w:before="100" w:beforeAutospacing="1" w:after="100" w:afterAutospacing="1" w:line="240" w:lineRule="auto"/>
        <w:rPr>
          <w:rFonts w:ascii="Arial" w:hAnsi="Arial" w:cs="Arial"/>
          <w:sz w:val="24"/>
          <w:szCs w:val="24"/>
        </w:rPr>
      </w:pPr>
      <w:r w:rsidRPr="00621629">
        <w:rPr>
          <w:rFonts w:ascii="Arial" w:hAnsi="Arial" w:cs="Arial"/>
          <w:sz w:val="24"/>
          <w:szCs w:val="24"/>
        </w:rPr>
        <w:t>Können sich die Schüler/-innen vorstellen, künftig häufiger eine "grüne" App zu nutzen und dadurch nachhaltiger zu handeln?</w:t>
      </w:r>
    </w:p>
    <w:p w:rsidR="00621629" w:rsidRPr="00621629" w:rsidRDefault="00621629" w:rsidP="00621629">
      <w:pPr>
        <w:numPr>
          <w:ilvl w:val="0"/>
          <w:numId w:val="35"/>
        </w:numPr>
        <w:spacing w:before="100" w:beforeAutospacing="1" w:after="100" w:afterAutospacing="1" w:line="240" w:lineRule="auto"/>
        <w:rPr>
          <w:rFonts w:ascii="Arial" w:hAnsi="Arial" w:cs="Arial"/>
          <w:sz w:val="24"/>
          <w:szCs w:val="24"/>
        </w:rPr>
      </w:pPr>
      <w:r w:rsidRPr="00621629">
        <w:rPr>
          <w:rFonts w:ascii="Arial" w:hAnsi="Arial" w:cs="Arial"/>
          <w:sz w:val="24"/>
          <w:szCs w:val="24"/>
        </w:rPr>
        <w:t>Für welche Alltagssituation wünschen sich die Schüler/-innen eine "grüne" App?</w:t>
      </w:r>
    </w:p>
    <w:p w:rsidR="00621629" w:rsidRPr="00621629" w:rsidRDefault="00621629" w:rsidP="00621629">
      <w:pPr>
        <w:pStyle w:val="StandardWeb"/>
        <w:rPr>
          <w:rFonts w:ascii="Arial" w:hAnsi="Arial" w:cs="Arial"/>
        </w:rPr>
      </w:pPr>
      <w:r w:rsidRPr="00621629">
        <w:rPr>
          <w:rFonts w:ascii="Arial" w:hAnsi="Arial" w:cs="Arial"/>
        </w:rPr>
        <w:t xml:space="preserve">Gegebenenfalls können die Schüler/-innen eigene Kriterien für grüne Apps formulieren und eine Art Gütesiegel für mobile Apps im Bereich Umwelt und Nachhaltigkeit konzipieren. </w:t>
      </w:r>
    </w:p>
    <w:p w:rsidR="00621629" w:rsidRPr="00621629" w:rsidRDefault="00621629" w:rsidP="00621629">
      <w:pPr>
        <w:pStyle w:val="StandardWeb"/>
        <w:rPr>
          <w:rFonts w:ascii="Arial" w:hAnsi="Arial" w:cs="Arial"/>
        </w:rPr>
      </w:pPr>
      <w:r w:rsidRPr="00621629">
        <w:rPr>
          <w:rFonts w:ascii="Arial" w:hAnsi="Arial" w:cs="Arial"/>
          <w:b/>
          <w:bCs/>
        </w:rPr>
        <w:t>Erweiterung</w:t>
      </w:r>
    </w:p>
    <w:p w:rsidR="00621629" w:rsidRPr="00621629" w:rsidRDefault="00621629" w:rsidP="00621629">
      <w:pPr>
        <w:numPr>
          <w:ilvl w:val="0"/>
          <w:numId w:val="36"/>
        </w:numPr>
        <w:spacing w:before="100" w:beforeAutospacing="1" w:after="100" w:afterAutospacing="1" w:line="240" w:lineRule="auto"/>
        <w:rPr>
          <w:rFonts w:ascii="Arial" w:hAnsi="Arial" w:cs="Arial"/>
          <w:sz w:val="24"/>
          <w:szCs w:val="24"/>
        </w:rPr>
      </w:pPr>
      <w:r w:rsidRPr="00621629">
        <w:rPr>
          <w:rFonts w:ascii="Arial" w:hAnsi="Arial" w:cs="Arial"/>
          <w:sz w:val="24"/>
          <w:szCs w:val="24"/>
        </w:rPr>
        <w:t>Den App-Check und die Ergebnisse können die Gruppen auch medial aufbereiten. Zum Beispiel in einem Blog-Eintrag verbunden mit Screenshots. Auch die Website der Schule bietet sich dafür an. Ebenso können die Schüler/-innen die von ihnen als "empfehlenswert" bewerteten Apps in der Schülerzeitung oder durch einen Aushang zusätzlich für andere Klassen veröffentlichen.</w:t>
      </w:r>
    </w:p>
    <w:p w:rsidR="00621629" w:rsidRPr="00621629" w:rsidRDefault="00621629" w:rsidP="00621629">
      <w:pPr>
        <w:numPr>
          <w:ilvl w:val="0"/>
          <w:numId w:val="36"/>
        </w:numPr>
        <w:spacing w:before="100" w:beforeAutospacing="1" w:after="100" w:afterAutospacing="1" w:line="240" w:lineRule="auto"/>
        <w:rPr>
          <w:rFonts w:ascii="Arial" w:hAnsi="Arial" w:cs="Arial"/>
          <w:sz w:val="24"/>
          <w:szCs w:val="24"/>
        </w:rPr>
      </w:pPr>
      <w:r w:rsidRPr="00621629">
        <w:rPr>
          <w:rFonts w:ascii="Arial" w:hAnsi="Arial" w:cs="Arial"/>
          <w:sz w:val="24"/>
          <w:szCs w:val="24"/>
        </w:rPr>
        <w:t xml:space="preserve">Die Liste mit einer </w:t>
      </w:r>
      <w:hyperlink r:id="rId13" w:tgtFrame="_self" w:history="1">
        <w:r w:rsidRPr="00621629">
          <w:rPr>
            <w:rStyle w:val="Hyperlink"/>
            <w:rFonts w:ascii="Arial" w:hAnsi="Arial" w:cs="Arial"/>
            <w:sz w:val="24"/>
            <w:szCs w:val="24"/>
          </w:rPr>
          <w:t>Übersicht "grüner" Apps</w:t>
        </w:r>
      </w:hyperlink>
      <w:r w:rsidRPr="00621629">
        <w:rPr>
          <w:rFonts w:ascii="Arial" w:hAnsi="Arial" w:cs="Arial"/>
          <w:sz w:val="24"/>
          <w:szCs w:val="24"/>
        </w:rPr>
        <w:t xml:space="preserve"> enthält auch viele Apps zum Bestimmen von Pflanzen und Tieren. Diese können als Lernwerkzeug eingesetzt werden, um Daten zu sammeln sowie zu dokumentieren.</w:t>
      </w:r>
    </w:p>
    <w:p w:rsidR="00621629" w:rsidRPr="00621629" w:rsidRDefault="00621629" w:rsidP="00621629">
      <w:pPr>
        <w:numPr>
          <w:ilvl w:val="0"/>
          <w:numId w:val="36"/>
        </w:numPr>
        <w:spacing w:before="100" w:beforeAutospacing="1" w:after="100" w:afterAutospacing="1" w:line="240" w:lineRule="auto"/>
        <w:rPr>
          <w:rFonts w:ascii="Arial" w:hAnsi="Arial" w:cs="Arial"/>
          <w:sz w:val="24"/>
          <w:szCs w:val="24"/>
        </w:rPr>
      </w:pPr>
      <w:r w:rsidRPr="00621629">
        <w:rPr>
          <w:rFonts w:ascii="Arial" w:hAnsi="Arial" w:cs="Arial"/>
          <w:sz w:val="24"/>
          <w:szCs w:val="24"/>
        </w:rPr>
        <w:t xml:space="preserve">Eine weitere Möglichkeit, Smartphones einzusetzen, ist Geocaching. Dabei wird die Ortungsfunktion der Geräte via GPS für eine Art "Schnitzeljagd" genutzt. Weitere Informationen bietet der </w:t>
      </w:r>
      <w:hyperlink r:id="rId14" w:tgtFrame="_self" w:history="1">
        <w:r w:rsidRPr="00621629">
          <w:rPr>
            <w:rStyle w:val="Hyperlink"/>
            <w:rFonts w:ascii="Arial" w:hAnsi="Arial" w:cs="Arial"/>
            <w:sz w:val="24"/>
            <w:szCs w:val="24"/>
          </w:rPr>
          <w:t>Hintergrundtext</w:t>
        </w:r>
      </w:hyperlink>
      <w:r w:rsidRPr="00621629">
        <w:rPr>
          <w:rFonts w:ascii="Arial" w:hAnsi="Arial" w:cs="Arial"/>
          <w:sz w:val="24"/>
          <w:szCs w:val="24"/>
        </w:rPr>
        <w:t xml:space="preserve">. Wie Geocaching zu Bildungszwecken eingesetzt werden kann, zeigt zum Beispiel das Projekt </w:t>
      </w:r>
      <w:hyperlink r:id="rId15" w:tgtFrame="_blank" w:tooltip="Öffnet externen Link in neuem Fenster" w:history="1">
        <w:r w:rsidRPr="00621629">
          <w:rPr>
            <w:rStyle w:val="Hyperlink"/>
            <w:rFonts w:ascii="Arial" w:hAnsi="Arial" w:cs="Arial"/>
            <w:sz w:val="24"/>
            <w:szCs w:val="24"/>
          </w:rPr>
          <w:t>"Wassererlebnis"</w:t>
        </w:r>
      </w:hyperlink>
      <w:r w:rsidRPr="00621629">
        <w:rPr>
          <w:rFonts w:ascii="Arial" w:hAnsi="Arial" w:cs="Arial"/>
          <w:sz w:val="24"/>
          <w:szCs w:val="24"/>
        </w:rPr>
        <w:t xml:space="preserve"> von der </w:t>
      </w:r>
      <w:proofErr w:type="spellStart"/>
      <w:r w:rsidRPr="00621629">
        <w:rPr>
          <w:rFonts w:ascii="Arial" w:hAnsi="Arial" w:cs="Arial"/>
          <w:sz w:val="24"/>
          <w:szCs w:val="24"/>
        </w:rPr>
        <w:t>BUNDjugend</w:t>
      </w:r>
      <w:proofErr w:type="spellEnd"/>
      <w:r w:rsidRPr="00621629">
        <w:rPr>
          <w:rFonts w:ascii="Arial" w:hAnsi="Arial" w:cs="Arial"/>
          <w:sz w:val="24"/>
          <w:szCs w:val="24"/>
        </w:rPr>
        <w:t xml:space="preserve"> und der Deutschen </w:t>
      </w:r>
      <w:proofErr w:type="spellStart"/>
      <w:r w:rsidRPr="00621629">
        <w:rPr>
          <w:rFonts w:ascii="Arial" w:hAnsi="Arial" w:cs="Arial"/>
          <w:sz w:val="24"/>
          <w:szCs w:val="24"/>
        </w:rPr>
        <w:t>Lebensrettergesellschaft</w:t>
      </w:r>
      <w:proofErr w:type="spellEnd"/>
      <w:r w:rsidRPr="00621629">
        <w:rPr>
          <w:rFonts w:ascii="Arial" w:hAnsi="Arial" w:cs="Arial"/>
          <w:sz w:val="24"/>
          <w:szCs w:val="24"/>
        </w:rPr>
        <w:t>-Jugend.</w:t>
      </w:r>
    </w:p>
    <w:p w:rsidR="00621629" w:rsidRPr="00621629" w:rsidRDefault="00621629" w:rsidP="00621629">
      <w:pPr>
        <w:numPr>
          <w:ilvl w:val="0"/>
          <w:numId w:val="36"/>
        </w:numPr>
        <w:spacing w:before="100" w:beforeAutospacing="1" w:after="100" w:afterAutospacing="1" w:line="240" w:lineRule="auto"/>
        <w:rPr>
          <w:rFonts w:ascii="Arial" w:hAnsi="Arial" w:cs="Arial"/>
          <w:sz w:val="24"/>
          <w:szCs w:val="24"/>
        </w:rPr>
      </w:pPr>
      <w:r w:rsidRPr="00621629">
        <w:rPr>
          <w:rFonts w:ascii="Arial" w:hAnsi="Arial" w:cs="Arial"/>
          <w:sz w:val="24"/>
          <w:szCs w:val="24"/>
        </w:rPr>
        <w:t xml:space="preserve">Auch ohne Smartphone sind zahlreiche Informationen zur Nachhaltigkeit im Internet abrufbar und können im Unterricht genutzt werden. So gibt es zum Beispiel online verschiedene Fischratgeber. Hinweise dazu bietet das Thema der Woche </w:t>
      </w:r>
      <w:hyperlink r:id="rId16" w:tgtFrame="_self" w:history="1">
        <w:r w:rsidRPr="00621629">
          <w:rPr>
            <w:rStyle w:val="Hyperlink"/>
            <w:rFonts w:ascii="Arial" w:hAnsi="Arial" w:cs="Arial"/>
            <w:sz w:val="24"/>
            <w:szCs w:val="24"/>
          </w:rPr>
          <w:t>"Welcher Fisch darf auf den Teller?"</w:t>
        </w:r>
      </w:hyperlink>
      <w:r w:rsidRPr="00621629">
        <w:rPr>
          <w:rFonts w:ascii="Arial" w:hAnsi="Arial" w:cs="Arial"/>
          <w:sz w:val="24"/>
          <w:szCs w:val="24"/>
        </w:rPr>
        <w:t>.</w:t>
      </w:r>
    </w:p>
    <w:p w:rsidR="00621629" w:rsidRPr="00621629" w:rsidRDefault="00621629" w:rsidP="00621629">
      <w:pPr>
        <w:numPr>
          <w:ilvl w:val="0"/>
          <w:numId w:val="36"/>
        </w:numPr>
        <w:spacing w:before="100" w:beforeAutospacing="1" w:after="100" w:afterAutospacing="1" w:line="240" w:lineRule="auto"/>
        <w:rPr>
          <w:rFonts w:ascii="Arial" w:hAnsi="Arial" w:cs="Arial"/>
          <w:sz w:val="24"/>
          <w:szCs w:val="24"/>
        </w:rPr>
      </w:pPr>
      <w:r w:rsidRPr="00621629">
        <w:rPr>
          <w:rFonts w:ascii="Arial" w:hAnsi="Arial" w:cs="Arial"/>
          <w:sz w:val="24"/>
          <w:szCs w:val="24"/>
        </w:rPr>
        <w:lastRenderedPageBreak/>
        <w:t xml:space="preserve">Nachhaltigkeit spielt auch im Kontext des alltäglichen Gebrauchs von Smartphone und Internet eine wichtige und diskussionswürdige Rolle. Je nach Niveau und Vorkenntnissen können im Unterricht zum Beispiel die Produktionsbedingungen von Smartphones thematisiert werden. Weitere Aspekte sind der Ressourcenverbrauch sowie die Entsorgung. Unterrichtsmaterialien dazu liefert das Thema der Woche </w:t>
      </w:r>
      <w:hyperlink r:id="rId17" w:tgtFrame="_self" w:history="1">
        <w:r w:rsidRPr="00621629">
          <w:rPr>
            <w:rStyle w:val="Hyperlink"/>
            <w:rFonts w:ascii="Arial" w:hAnsi="Arial" w:cs="Arial"/>
            <w:sz w:val="24"/>
            <w:szCs w:val="24"/>
          </w:rPr>
          <w:t>"Handy, Computer und Co. – zum Wegwerfen gebaut?"</w:t>
        </w:r>
      </w:hyperlink>
      <w:r w:rsidRPr="00621629">
        <w:rPr>
          <w:rFonts w:ascii="Arial" w:hAnsi="Arial" w:cs="Arial"/>
          <w:sz w:val="24"/>
          <w:szCs w:val="24"/>
        </w:rPr>
        <w:t xml:space="preserve"> sowie </w:t>
      </w:r>
      <w:hyperlink r:id="rId18" w:tgtFrame="_self" w:history="1">
        <w:r w:rsidRPr="00621629">
          <w:rPr>
            <w:rStyle w:val="Hyperlink"/>
            <w:rFonts w:ascii="Arial" w:hAnsi="Arial" w:cs="Arial"/>
            <w:sz w:val="24"/>
            <w:szCs w:val="24"/>
          </w:rPr>
          <w:t>"Elektroaltgeräte: Abfall oder Goldmine?"</w:t>
        </w:r>
      </w:hyperlink>
      <w:r w:rsidRPr="00621629">
        <w:rPr>
          <w:rFonts w:ascii="Arial" w:hAnsi="Arial" w:cs="Arial"/>
          <w:sz w:val="24"/>
          <w:szCs w:val="24"/>
        </w:rPr>
        <w:t xml:space="preserve">. Auch das Bundesministerium für Bildung und Forschung bietet dazu Material für die Schule unter dem Titel </w:t>
      </w:r>
      <w:hyperlink r:id="rId19" w:tgtFrame="_blank" w:tooltip="Öffnet externen Link in neuem Fenster" w:history="1">
        <w:r w:rsidRPr="00621629">
          <w:rPr>
            <w:rStyle w:val="Hyperlink"/>
            <w:rFonts w:ascii="Arial" w:hAnsi="Arial" w:cs="Arial"/>
            <w:sz w:val="24"/>
            <w:szCs w:val="24"/>
          </w:rPr>
          <w:t>"Rohstoff-Expedition"</w:t>
        </w:r>
      </w:hyperlink>
      <w:r w:rsidRPr="00621629">
        <w:rPr>
          <w:rFonts w:ascii="Arial" w:hAnsi="Arial" w:cs="Arial"/>
          <w:sz w:val="24"/>
          <w:szCs w:val="24"/>
        </w:rPr>
        <w:t>.</w:t>
      </w:r>
    </w:p>
    <w:p w:rsidR="00F0673A" w:rsidRDefault="00F0673A" w:rsidP="00621629">
      <w:pPr>
        <w:rPr>
          <w:rFonts w:ascii="Arial" w:hAnsi="Arial" w:cs="Arial"/>
        </w:rPr>
      </w:pPr>
    </w:p>
    <w:p w:rsidR="00403285" w:rsidRPr="007B3CB6" w:rsidRDefault="00403285" w:rsidP="00191772">
      <w:pPr>
        <w:pStyle w:val="berschrift2"/>
        <w:rPr>
          <w:rFonts w:ascii="Arial" w:hAnsi="Arial" w:cs="Arial"/>
        </w:rPr>
      </w:pPr>
      <w:r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032350" w:rsidRPr="00032350" w:rsidRDefault="00032350" w:rsidP="00032350">
      <w:pPr>
        <w:rPr>
          <w:rFonts w:ascii="Arial" w:hAnsi="Arial" w:cs="Arial"/>
          <w:sz w:val="24"/>
          <w:szCs w:val="24"/>
        </w:rPr>
      </w:pPr>
      <w:r w:rsidRPr="00032350">
        <w:rPr>
          <w:rFonts w:ascii="Arial" w:hAnsi="Arial" w:cs="Arial"/>
          <w:sz w:val="24"/>
          <w:szCs w:val="24"/>
        </w:rPr>
        <w:t xml:space="preserve">23.02.2017 | Themenübergreifend | Konsum </w:t>
      </w:r>
    </w:p>
    <w:p w:rsidR="00032350" w:rsidRPr="00032350" w:rsidRDefault="00032350" w:rsidP="00032350">
      <w:pPr>
        <w:rPr>
          <w:rFonts w:ascii="Arial" w:hAnsi="Arial" w:cs="Arial"/>
          <w:color w:val="0000FF"/>
          <w:sz w:val="24"/>
          <w:szCs w:val="24"/>
          <w:u w:val="single"/>
        </w:rPr>
      </w:pPr>
      <w:r w:rsidRPr="00032350">
        <w:rPr>
          <w:rFonts w:ascii="Arial" w:hAnsi="Arial" w:cs="Arial"/>
          <w:sz w:val="24"/>
          <w:szCs w:val="24"/>
        </w:rPr>
        <w:fldChar w:fldCharType="begin"/>
      </w:r>
      <w:r w:rsidRPr="00032350">
        <w:rPr>
          <w:rFonts w:ascii="Arial" w:hAnsi="Arial" w:cs="Arial"/>
          <w:sz w:val="24"/>
          <w:szCs w:val="24"/>
        </w:rPr>
        <w:instrText xml:space="preserve"> HYPERLINK "https://www.umwelt-im-unterricht.de/hintergrund/smartphones-in-der-schule/" </w:instrText>
      </w:r>
      <w:r w:rsidRPr="00032350">
        <w:rPr>
          <w:rFonts w:ascii="Arial" w:hAnsi="Arial" w:cs="Arial"/>
          <w:sz w:val="24"/>
          <w:szCs w:val="24"/>
        </w:rPr>
        <w:fldChar w:fldCharType="separate"/>
      </w:r>
      <w:r w:rsidRPr="00032350">
        <w:rPr>
          <w:rFonts w:ascii="Arial" w:hAnsi="Arial" w:cs="Arial"/>
          <w:color w:val="0000FF"/>
          <w:sz w:val="24"/>
          <w:szCs w:val="24"/>
          <w:u w:val="single"/>
        </w:rPr>
        <w:t>Smartphones in der Schule</w:t>
      </w:r>
    </w:p>
    <w:p w:rsidR="00032350" w:rsidRPr="00032350" w:rsidRDefault="00032350" w:rsidP="00032350">
      <w:pPr>
        <w:rPr>
          <w:rFonts w:ascii="Arial" w:hAnsi="Arial" w:cs="Arial"/>
          <w:sz w:val="24"/>
          <w:szCs w:val="24"/>
        </w:rPr>
      </w:pPr>
      <w:r w:rsidRPr="00032350">
        <w:rPr>
          <w:rFonts w:ascii="Arial" w:hAnsi="Arial" w:cs="Arial"/>
          <w:sz w:val="24"/>
          <w:szCs w:val="24"/>
        </w:rPr>
        <w:fldChar w:fldCharType="end"/>
      </w:r>
      <w:r w:rsidRPr="00032350">
        <w:rPr>
          <w:rFonts w:ascii="Arial" w:hAnsi="Arial" w:cs="Arial"/>
          <w:sz w:val="24"/>
          <w:szCs w:val="24"/>
        </w:rPr>
        <w:t>Ein kompetenter und verantwortungsvoller Umgang mit digitalen Medien ist heute fester Bestandteil des Bildungs- und Erziehungsauftrags der Schule. Dabei sollen digitale Medien nicht nur als zusätzliches Unterrichtsthema vermittelt werden, sondern als ein wichtiges Werkzeug für den Unterricht. Wie lässt sich das umsetzen? Und wie können mobile Anwendungen im Bereich Umwelt- und Nachhaltigkeitsthemen genutzt werden?</w:t>
      </w:r>
    </w:p>
    <w:p w:rsidR="00032350" w:rsidRPr="00032350" w:rsidRDefault="00032350" w:rsidP="00032350">
      <w:pPr>
        <w:rPr>
          <w:rFonts w:ascii="Arial" w:hAnsi="Arial" w:cs="Arial"/>
          <w:sz w:val="24"/>
          <w:szCs w:val="24"/>
        </w:rPr>
      </w:pPr>
      <w:hyperlink r:id="rId20" w:history="1">
        <w:r w:rsidRPr="00032350">
          <w:rPr>
            <w:rStyle w:val="Hyperlink"/>
            <w:rFonts w:ascii="Arial" w:hAnsi="Arial" w:cs="Arial"/>
            <w:sz w:val="24"/>
            <w:szCs w:val="24"/>
          </w:rPr>
          <w:t xml:space="preserve">mehr lesen </w:t>
        </w:r>
      </w:hyperlink>
    </w:p>
    <w:p w:rsidR="00342A0A" w:rsidRPr="00342A0A" w:rsidRDefault="00342A0A" w:rsidP="00342A0A">
      <w:pPr>
        <w:rPr>
          <w:rFonts w:ascii="Arial" w:hAnsi="Arial" w:cs="Arial"/>
          <w:sz w:val="24"/>
          <w:szCs w:val="24"/>
        </w:rPr>
      </w:pPr>
    </w:p>
    <w:p w:rsidR="004D4CFE" w:rsidRPr="004D4CFE" w:rsidRDefault="004D4CFE" w:rsidP="004D4CFE">
      <w:pPr>
        <w:rPr>
          <w:rFonts w:ascii="Arial" w:hAnsi="Arial" w:cs="Arial"/>
          <w:b/>
          <w:sz w:val="24"/>
          <w:szCs w:val="24"/>
        </w:rPr>
      </w:pPr>
      <w:r w:rsidRPr="004D4CFE">
        <w:rPr>
          <w:rFonts w:ascii="Arial" w:hAnsi="Arial" w:cs="Arial"/>
          <w:b/>
          <w:sz w:val="24"/>
          <w:szCs w:val="24"/>
        </w:rPr>
        <w:t xml:space="preserve">Arbeitsmaterial </w:t>
      </w:r>
      <w:r w:rsidR="00032350">
        <w:rPr>
          <w:rFonts w:ascii="Arial" w:hAnsi="Arial" w:cs="Arial"/>
          <w:b/>
          <w:sz w:val="24"/>
          <w:szCs w:val="24"/>
        </w:rPr>
        <w:t>1</w:t>
      </w:r>
    </w:p>
    <w:p w:rsidR="00C40995" w:rsidRPr="00C40995" w:rsidRDefault="00C40995" w:rsidP="00C40995">
      <w:pPr>
        <w:rPr>
          <w:rFonts w:ascii="Arial" w:hAnsi="Arial" w:cs="Arial"/>
          <w:sz w:val="24"/>
          <w:szCs w:val="24"/>
        </w:rPr>
      </w:pPr>
      <w:r w:rsidRPr="00C40995">
        <w:rPr>
          <w:rFonts w:ascii="Arial" w:hAnsi="Arial" w:cs="Arial"/>
          <w:sz w:val="24"/>
          <w:szCs w:val="24"/>
        </w:rPr>
        <w:t xml:space="preserve">23.02.2017 | Themenübergreifend | Konsum </w:t>
      </w:r>
    </w:p>
    <w:p w:rsidR="00C40995" w:rsidRPr="00C40995" w:rsidRDefault="00C40995" w:rsidP="00C40995">
      <w:pPr>
        <w:rPr>
          <w:rFonts w:ascii="Arial" w:hAnsi="Arial" w:cs="Arial"/>
          <w:color w:val="0000FF"/>
          <w:sz w:val="24"/>
          <w:szCs w:val="24"/>
          <w:u w:val="single"/>
        </w:rPr>
      </w:pPr>
      <w:r w:rsidRPr="00C40995">
        <w:rPr>
          <w:rFonts w:ascii="Arial" w:hAnsi="Arial" w:cs="Arial"/>
          <w:sz w:val="24"/>
          <w:szCs w:val="24"/>
        </w:rPr>
        <w:fldChar w:fldCharType="begin"/>
      </w:r>
      <w:r w:rsidRPr="00C40995">
        <w:rPr>
          <w:rFonts w:ascii="Arial" w:hAnsi="Arial" w:cs="Arial"/>
          <w:sz w:val="24"/>
          <w:szCs w:val="24"/>
        </w:rPr>
        <w:instrText xml:space="preserve"> HYPERLINK "https://www.umwelt-im-unterricht.de/medien/dateien/app-test-mehr-nachhaltigkeit-durch-gruene-apps/" </w:instrText>
      </w:r>
      <w:r w:rsidRPr="00C40995">
        <w:rPr>
          <w:rFonts w:ascii="Arial" w:hAnsi="Arial" w:cs="Arial"/>
          <w:sz w:val="24"/>
          <w:szCs w:val="24"/>
        </w:rPr>
        <w:fldChar w:fldCharType="separate"/>
      </w:r>
      <w:r w:rsidRPr="00C40995">
        <w:rPr>
          <w:rFonts w:ascii="Arial" w:hAnsi="Arial" w:cs="Arial"/>
          <w:color w:val="0000FF"/>
          <w:sz w:val="24"/>
          <w:szCs w:val="24"/>
          <w:u w:val="single"/>
        </w:rPr>
        <w:t>App-Test: Mehr Nachhaltigkeit durch "grüne" Apps?</w:t>
      </w:r>
    </w:p>
    <w:p w:rsidR="00C40995" w:rsidRPr="00C40995" w:rsidRDefault="00C40995" w:rsidP="00C40995">
      <w:pPr>
        <w:rPr>
          <w:rFonts w:ascii="Arial" w:hAnsi="Arial" w:cs="Arial"/>
          <w:sz w:val="24"/>
          <w:szCs w:val="24"/>
        </w:rPr>
      </w:pPr>
      <w:r w:rsidRPr="00C40995">
        <w:rPr>
          <w:rFonts w:ascii="Arial" w:hAnsi="Arial" w:cs="Arial"/>
          <w:sz w:val="24"/>
          <w:szCs w:val="24"/>
        </w:rPr>
        <w:fldChar w:fldCharType="end"/>
      </w:r>
      <w:r w:rsidRPr="00C40995">
        <w:rPr>
          <w:rFonts w:ascii="Arial" w:hAnsi="Arial" w:cs="Arial"/>
          <w:sz w:val="24"/>
          <w:szCs w:val="24"/>
        </w:rPr>
        <w:t xml:space="preserve">Sekundarstufe </w:t>
      </w:r>
    </w:p>
    <w:p w:rsidR="00C40995" w:rsidRPr="00C40995" w:rsidRDefault="00C40995" w:rsidP="00C40995">
      <w:pPr>
        <w:pStyle w:val="StandardWeb"/>
        <w:rPr>
          <w:rFonts w:ascii="Arial" w:hAnsi="Arial" w:cs="Arial"/>
        </w:rPr>
      </w:pPr>
      <w:r w:rsidRPr="00C40995">
        <w:rPr>
          <w:rFonts w:ascii="Arial" w:hAnsi="Arial" w:cs="Arial"/>
        </w:rPr>
        <w:t>"Grüne" Apps sollen den Nutzer/-innen helfen, nachhaltiger zu handeln. Die Schüler/-innen unterziehen verschiedene "grüne" Apps einem Test: Anhand einer Checkliste bewerten sie, wie gut die Anwendungen funktionieren und wie nützlich deren Informationen sind. Das Arbeitsblatt enthält dafür einen Fragebogen.</w:t>
      </w:r>
    </w:p>
    <w:p w:rsidR="00342A0A" w:rsidRPr="00C40995" w:rsidRDefault="00C40995" w:rsidP="0083635B">
      <w:pPr>
        <w:rPr>
          <w:rFonts w:ascii="Arial" w:hAnsi="Arial" w:cs="Arial"/>
          <w:sz w:val="24"/>
          <w:szCs w:val="24"/>
        </w:rPr>
      </w:pPr>
      <w:hyperlink r:id="rId21" w:history="1">
        <w:r w:rsidRPr="00C40995">
          <w:rPr>
            <w:rStyle w:val="Hyperlink"/>
            <w:rFonts w:ascii="Arial" w:hAnsi="Arial" w:cs="Arial"/>
            <w:sz w:val="24"/>
            <w:szCs w:val="24"/>
          </w:rPr>
          <w:t xml:space="preserve">mehr lesen </w:t>
        </w:r>
      </w:hyperlink>
      <w:r w:rsidR="004D4CFE">
        <w:rPr>
          <w:rFonts w:ascii="Arial" w:hAnsi="Arial" w:cs="Arial"/>
          <w:sz w:val="24"/>
          <w:szCs w:val="24"/>
        </w:rPr>
        <w:tab/>
      </w:r>
      <w:r w:rsidR="004D4CFE">
        <w:rPr>
          <w:rFonts w:ascii="Arial" w:hAnsi="Arial" w:cs="Arial"/>
          <w:sz w:val="24"/>
          <w:szCs w:val="24"/>
        </w:rPr>
        <w:tab/>
      </w:r>
      <w:hyperlink r:id="rId22" w:history="1">
        <w:r w:rsidR="004D4CFE" w:rsidRPr="00C40995">
          <w:rPr>
            <w:rStyle w:val="Hyperlink"/>
            <w:rFonts w:ascii="Arial" w:hAnsi="Arial" w:cs="Arial"/>
            <w:sz w:val="24"/>
            <w:szCs w:val="24"/>
          </w:rPr>
          <w:t>Arbeitsmaterial herunterladen</w:t>
        </w:r>
      </w:hyperlink>
      <w:r w:rsidRPr="00C40995">
        <w:rPr>
          <w:rFonts w:ascii="Arial" w:hAnsi="Arial" w:cs="Arial"/>
          <w:sz w:val="24"/>
          <w:szCs w:val="24"/>
        </w:rPr>
        <w:tab/>
      </w:r>
      <w:r w:rsidR="00032350" w:rsidRPr="00C40995">
        <w:rPr>
          <w:rFonts w:ascii="Arial" w:hAnsi="Arial" w:cs="Arial"/>
          <w:sz w:val="24"/>
          <w:szCs w:val="24"/>
        </w:rPr>
        <w:t>(50 kB)</w:t>
      </w:r>
    </w:p>
    <w:p w:rsidR="00C40995" w:rsidRDefault="00C40995">
      <w:pPr>
        <w:rPr>
          <w:rFonts w:ascii="Arial" w:hAnsi="Arial" w:cs="Arial"/>
          <w:sz w:val="24"/>
          <w:szCs w:val="24"/>
        </w:rPr>
      </w:pPr>
      <w:r>
        <w:rPr>
          <w:rFonts w:ascii="Arial" w:hAnsi="Arial" w:cs="Arial"/>
          <w:sz w:val="24"/>
          <w:szCs w:val="24"/>
        </w:rPr>
        <w:br w:type="page"/>
      </w:r>
    </w:p>
    <w:p w:rsidR="00C40995" w:rsidRPr="004D4CFE" w:rsidRDefault="00C40995" w:rsidP="00C40995">
      <w:pPr>
        <w:rPr>
          <w:rFonts w:ascii="Arial" w:hAnsi="Arial" w:cs="Arial"/>
          <w:b/>
          <w:sz w:val="24"/>
          <w:szCs w:val="24"/>
        </w:rPr>
      </w:pPr>
      <w:r w:rsidRPr="004D4CFE">
        <w:rPr>
          <w:rFonts w:ascii="Arial" w:hAnsi="Arial" w:cs="Arial"/>
          <w:b/>
          <w:sz w:val="24"/>
          <w:szCs w:val="24"/>
        </w:rPr>
        <w:lastRenderedPageBreak/>
        <w:t xml:space="preserve">Arbeitsmaterial </w:t>
      </w:r>
      <w:r>
        <w:rPr>
          <w:rFonts w:ascii="Arial" w:hAnsi="Arial" w:cs="Arial"/>
          <w:b/>
          <w:sz w:val="24"/>
          <w:szCs w:val="24"/>
        </w:rPr>
        <w:t>2</w:t>
      </w:r>
    </w:p>
    <w:p w:rsidR="00C40995" w:rsidRPr="00C40995" w:rsidRDefault="00C40995" w:rsidP="00C40995">
      <w:pPr>
        <w:rPr>
          <w:rFonts w:ascii="Arial" w:hAnsi="Arial" w:cs="Arial"/>
          <w:sz w:val="24"/>
          <w:szCs w:val="24"/>
        </w:rPr>
      </w:pPr>
      <w:r w:rsidRPr="00C40995">
        <w:rPr>
          <w:rFonts w:ascii="Arial" w:hAnsi="Arial" w:cs="Arial"/>
          <w:sz w:val="24"/>
          <w:szCs w:val="24"/>
        </w:rPr>
        <w:t xml:space="preserve">06.09.2012 | Wirtschaft und Arbeitswelt | Ressourcen </w:t>
      </w:r>
    </w:p>
    <w:p w:rsidR="00C40995" w:rsidRPr="00C40995" w:rsidRDefault="00C40995" w:rsidP="00C40995">
      <w:pPr>
        <w:rPr>
          <w:rFonts w:ascii="Arial" w:hAnsi="Arial" w:cs="Arial"/>
          <w:color w:val="0000FF"/>
          <w:sz w:val="24"/>
          <w:szCs w:val="24"/>
          <w:u w:val="single"/>
        </w:rPr>
      </w:pPr>
      <w:r w:rsidRPr="00C40995">
        <w:rPr>
          <w:rFonts w:ascii="Arial" w:hAnsi="Arial" w:cs="Arial"/>
          <w:sz w:val="24"/>
          <w:szCs w:val="24"/>
        </w:rPr>
        <w:fldChar w:fldCharType="begin"/>
      </w:r>
      <w:r w:rsidRPr="00C40995">
        <w:rPr>
          <w:rFonts w:ascii="Arial" w:hAnsi="Arial" w:cs="Arial"/>
          <w:sz w:val="24"/>
          <w:szCs w:val="24"/>
        </w:rPr>
        <w:instrText xml:space="preserve"> HYPERLINK "https://www.umwelt-im-unterricht.de/medien/dateien/nutzung-von-smartphones-sek/" </w:instrText>
      </w:r>
      <w:r w:rsidRPr="00C40995">
        <w:rPr>
          <w:rFonts w:ascii="Arial" w:hAnsi="Arial" w:cs="Arial"/>
          <w:sz w:val="24"/>
          <w:szCs w:val="24"/>
        </w:rPr>
        <w:fldChar w:fldCharType="separate"/>
      </w:r>
      <w:r w:rsidRPr="00C40995">
        <w:rPr>
          <w:rFonts w:ascii="Arial" w:hAnsi="Arial" w:cs="Arial"/>
          <w:color w:val="0000FF"/>
          <w:sz w:val="24"/>
          <w:szCs w:val="24"/>
          <w:u w:val="single"/>
        </w:rPr>
        <w:t>Nutzung von Smartphones (SEK)</w:t>
      </w:r>
    </w:p>
    <w:p w:rsidR="00C40995" w:rsidRPr="00C40995" w:rsidRDefault="00C40995" w:rsidP="00C40995">
      <w:pPr>
        <w:rPr>
          <w:rFonts w:ascii="Arial" w:hAnsi="Arial" w:cs="Arial"/>
          <w:sz w:val="24"/>
          <w:szCs w:val="24"/>
        </w:rPr>
      </w:pPr>
      <w:r w:rsidRPr="00C40995">
        <w:rPr>
          <w:rFonts w:ascii="Arial" w:hAnsi="Arial" w:cs="Arial"/>
          <w:sz w:val="24"/>
          <w:szCs w:val="24"/>
        </w:rPr>
        <w:fldChar w:fldCharType="end"/>
      </w:r>
      <w:r w:rsidRPr="00C40995">
        <w:rPr>
          <w:rFonts w:ascii="Arial" w:hAnsi="Arial" w:cs="Arial"/>
          <w:sz w:val="24"/>
          <w:szCs w:val="24"/>
        </w:rPr>
        <w:t xml:space="preserve">Sekundarstufe </w:t>
      </w:r>
    </w:p>
    <w:p w:rsidR="00C40995" w:rsidRPr="00C40995" w:rsidRDefault="00C40995" w:rsidP="00C40995">
      <w:pPr>
        <w:pStyle w:val="StandardWeb"/>
        <w:rPr>
          <w:rFonts w:ascii="Arial" w:hAnsi="Arial" w:cs="Arial"/>
        </w:rPr>
      </w:pPr>
      <w:r w:rsidRPr="00C40995">
        <w:rPr>
          <w:rFonts w:ascii="Arial" w:hAnsi="Arial" w:cs="Arial"/>
        </w:rPr>
        <w:t>Immer mehr Menschen haben ein Smartphone und nutzen damit kleine Software-Anwendungen, so genannte Apps. Wie stark internetfähige Handys in ihrem eigenen Umfeld vertreten sind und welche Apps verwendet werden, finden die Schülerinnen und Schüler mit einer Umfrage heraus. Das Arbeitsblatt enthält dafür einen Fragebogen.</w:t>
      </w:r>
    </w:p>
    <w:p w:rsidR="00C40995" w:rsidRPr="00C40995" w:rsidRDefault="00C40995" w:rsidP="00C40995">
      <w:pPr>
        <w:rPr>
          <w:rFonts w:ascii="Arial" w:hAnsi="Arial" w:cs="Arial"/>
          <w:sz w:val="24"/>
          <w:szCs w:val="24"/>
        </w:rPr>
      </w:pPr>
      <w:hyperlink r:id="rId23" w:history="1">
        <w:r w:rsidRPr="00C40995">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24" w:history="1">
        <w:r w:rsidRPr="00C40995">
          <w:rPr>
            <w:rStyle w:val="Hyperlink"/>
            <w:rFonts w:ascii="Arial" w:hAnsi="Arial" w:cs="Arial"/>
            <w:sz w:val="24"/>
            <w:szCs w:val="24"/>
          </w:rPr>
          <w:t>Arbeitsmaterial herunterladen</w:t>
        </w:r>
      </w:hyperlink>
      <w:r w:rsidRPr="00C40995">
        <w:rPr>
          <w:rFonts w:ascii="Arial" w:hAnsi="Arial" w:cs="Arial"/>
          <w:sz w:val="24"/>
          <w:szCs w:val="24"/>
        </w:rPr>
        <w:tab/>
      </w:r>
      <w:r>
        <w:rPr>
          <w:rFonts w:ascii="Arial" w:hAnsi="Arial" w:cs="Arial"/>
          <w:sz w:val="24"/>
          <w:szCs w:val="24"/>
        </w:rPr>
        <w:t>(46</w:t>
      </w:r>
      <w:r w:rsidRPr="00C40995">
        <w:rPr>
          <w:rFonts w:ascii="Arial" w:hAnsi="Arial" w:cs="Arial"/>
          <w:sz w:val="24"/>
          <w:szCs w:val="24"/>
        </w:rPr>
        <w:t xml:space="preserve"> kB)</w:t>
      </w:r>
    </w:p>
    <w:p w:rsidR="00C40995" w:rsidRDefault="00C40995" w:rsidP="00032350">
      <w:pPr>
        <w:rPr>
          <w:rFonts w:ascii="Arial" w:hAnsi="Arial" w:cs="Arial"/>
          <w:b/>
          <w:sz w:val="24"/>
          <w:szCs w:val="24"/>
        </w:rPr>
      </w:pPr>
    </w:p>
    <w:p w:rsidR="00032350" w:rsidRPr="004D4CFE" w:rsidRDefault="00032350" w:rsidP="00032350">
      <w:pPr>
        <w:rPr>
          <w:rFonts w:ascii="Arial" w:hAnsi="Arial" w:cs="Arial"/>
          <w:b/>
          <w:sz w:val="24"/>
          <w:szCs w:val="24"/>
        </w:rPr>
      </w:pPr>
      <w:r w:rsidRPr="004D4CFE">
        <w:rPr>
          <w:rFonts w:ascii="Arial" w:hAnsi="Arial" w:cs="Arial"/>
          <w:b/>
          <w:sz w:val="24"/>
          <w:szCs w:val="24"/>
        </w:rPr>
        <w:t xml:space="preserve">Arbeitsmaterial </w:t>
      </w:r>
      <w:r w:rsidR="00C40995">
        <w:rPr>
          <w:rFonts w:ascii="Arial" w:hAnsi="Arial" w:cs="Arial"/>
          <w:b/>
          <w:sz w:val="24"/>
          <w:szCs w:val="24"/>
        </w:rPr>
        <w:t>3</w:t>
      </w:r>
      <w:bookmarkStart w:id="0" w:name="_GoBack"/>
      <w:bookmarkEnd w:id="0"/>
    </w:p>
    <w:p w:rsidR="00032350" w:rsidRPr="00032350" w:rsidRDefault="00032350" w:rsidP="00032350">
      <w:pPr>
        <w:rPr>
          <w:rFonts w:ascii="Arial" w:hAnsi="Arial" w:cs="Arial"/>
          <w:sz w:val="24"/>
          <w:szCs w:val="24"/>
        </w:rPr>
      </w:pPr>
      <w:r w:rsidRPr="00032350">
        <w:rPr>
          <w:rFonts w:ascii="Arial" w:hAnsi="Arial" w:cs="Arial"/>
          <w:sz w:val="24"/>
          <w:szCs w:val="24"/>
        </w:rPr>
        <w:t xml:space="preserve">23.02.2017 | Themenübergreifend | Konsum </w:t>
      </w:r>
    </w:p>
    <w:p w:rsidR="00032350" w:rsidRPr="00032350" w:rsidRDefault="00032350" w:rsidP="00032350">
      <w:pPr>
        <w:rPr>
          <w:rFonts w:ascii="Arial" w:hAnsi="Arial" w:cs="Arial"/>
          <w:color w:val="0000FF"/>
          <w:sz w:val="24"/>
          <w:szCs w:val="24"/>
          <w:u w:val="single"/>
        </w:rPr>
      </w:pPr>
      <w:r w:rsidRPr="00032350">
        <w:rPr>
          <w:rFonts w:ascii="Arial" w:hAnsi="Arial" w:cs="Arial"/>
          <w:sz w:val="24"/>
          <w:szCs w:val="24"/>
        </w:rPr>
        <w:fldChar w:fldCharType="begin"/>
      </w:r>
      <w:r w:rsidRPr="00032350">
        <w:rPr>
          <w:rFonts w:ascii="Arial" w:hAnsi="Arial" w:cs="Arial"/>
          <w:sz w:val="24"/>
          <w:szCs w:val="24"/>
        </w:rPr>
        <w:instrText xml:space="preserve"> HYPERLINK "https://www.umwelt-im-unterricht.de/medien/dateien/uebersicht-gruene-apps-fuer-den-unterricht/" </w:instrText>
      </w:r>
      <w:r w:rsidRPr="00032350">
        <w:rPr>
          <w:rFonts w:ascii="Arial" w:hAnsi="Arial" w:cs="Arial"/>
          <w:sz w:val="24"/>
          <w:szCs w:val="24"/>
        </w:rPr>
        <w:fldChar w:fldCharType="separate"/>
      </w:r>
      <w:r w:rsidRPr="00032350">
        <w:rPr>
          <w:rFonts w:ascii="Arial" w:hAnsi="Arial" w:cs="Arial"/>
          <w:color w:val="0000FF"/>
          <w:sz w:val="24"/>
          <w:szCs w:val="24"/>
          <w:u w:val="single"/>
        </w:rPr>
        <w:t>Übersicht: "Grüne" Apps für den Unterricht</w:t>
      </w:r>
    </w:p>
    <w:p w:rsidR="00032350" w:rsidRPr="00032350" w:rsidRDefault="00032350" w:rsidP="00032350">
      <w:pPr>
        <w:rPr>
          <w:rFonts w:ascii="Arial" w:hAnsi="Arial" w:cs="Arial"/>
          <w:sz w:val="24"/>
          <w:szCs w:val="24"/>
        </w:rPr>
      </w:pPr>
      <w:r w:rsidRPr="00032350">
        <w:rPr>
          <w:rFonts w:ascii="Arial" w:hAnsi="Arial" w:cs="Arial"/>
          <w:sz w:val="24"/>
          <w:szCs w:val="24"/>
        </w:rPr>
        <w:fldChar w:fldCharType="end"/>
      </w:r>
      <w:r w:rsidRPr="00032350">
        <w:rPr>
          <w:rFonts w:ascii="Arial" w:hAnsi="Arial" w:cs="Arial"/>
          <w:sz w:val="24"/>
          <w:szCs w:val="24"/>
        </w:rPr>
        <w:t xml:space="preserve">Sekundarstufe, Grundschule </w:t>
      </w:r>
    </w:p>
    <w:p w:rsidR="00032350" w:rsidRPr="00032350" w:rsidRDefault="00032350" w:rsidP="00032350">
      <w:pPr>
        <w:pStyle w:val="StandardWeb"/>
        <w:rPr>
          <w:rFonts w:ascii="Arial" w:hAnsi="Arial" w:cs="Arial"/>
        </w:rPr>
      </w:pPr>
      <w:r w:rsidRPr="00032350">
        <w:rPr>
          <w:rFonts w:ascii="Arial" w:hAnsi="Arial" w:cs="Arial"/>
        </w:rPr>
        <w:t>"Grüne" Apps sind ein Sammelbegriff für mobile Anwendungen, die sich mit Umweltschutz, nachhaltigem Konsum oder Naturentdeckung beschäftigen. Die Übersicht listet eine Auswahl verschiedener "grüner" Apps. Ergänzend sind mobile Anwendungen aufgeführt, die als Werkzeug im Unterricht dienen können. </w:t>
      </w:r>
    </w:p>
    <w:p w:rsidR="00032350" w:rsidRPr="00F215C3" w:rsidRDefault="00032350" w:rsidP="00032350">
      <w:pPr>
        <w:rPr>
          <w:rFonts w:ascii="Arial" w:hAnsi="Arial" w:cs="Arial"/>
          <w:sz w:val="24"/>
          <w:szCs w:val="24"/>
        </w:rPr>
      </w:pPr>
      <w:hyperlink r:id="rId25" w:history="1">
        <w:r w:rsidRPr="00032350">
          <w:rPr>
            <w:rStyle w:val="Hyperlink"/>
            <w:rFonts w:ascii="Arial" w:hAnsi="Arial" w:cs="Arial"/>
            <w:sz w:val="24"/>
            <w:szCs w:val="24"/>
          </w:rPr>
          <w:t xml:space="preserve">mehr lesen </w:t>
        </w:r>
      </w:hyperlink>
      <w:r>
        <w:rPr>
          <w:rFonts w:ascii="Arial" w:hAnsi="Arial" w:cs="Arial"/>
          <w:sz w:val="24"/>
          <w:szCs w:val="24"/>
        </w:rPr>
        <w:tab/>
      </w:r>
      <w:r>
        <w:rPr>
          <w:rFonts w:ascii="Arial" w:hAnsi="Arial" w:cs="Arial"/>
          <w:sz w:val="24"/>
          <w:szCs w:val="24"/>
        </w:rPr>
        <w:tab/>
      </w:r>
      <w:hyperlink r:id="rId26" w:history="1">
        <w:r w:rsidRPr="00F215C3">
          <w:rPr>
            <w:rStyle w:val="Hyperlink"/>
            <w:rFonts w:ascii="Arial" w:hAnsi="Arial" w:cs="Arial"/>
            <w:sz w:val="24"/>
            <w:szCs w:val="24"/>
          </w:rPr>
          <w:t>Arbeitsmaterial herunterladen</w:t>
        </w:r>
      </w:hyperlink>
      <w:r w:rsidRPr="00F215C3">
        <w:rPr>
          <w:rFonts w:ascii="Arial" w:hAnsi="Arial" w:cs="Arial"/>
          <w:sz w:val="24"/>
          <w:szCs w:val="24"/>
        </w:rPr>
        <w:t xml:space="preserve"> (</w:t>
      </w:r>
      <w:r w:rsidR="00F215C3">
        <w:rPr>
          <w:rFonts w:ascii="Arial" w:hAnsi="Arial" w:cs="Arial"/>
          <w:sz w:val="24"/>
          <w:szCs w:val="24"/>
        </w:rPr>
        <w:t>93</w:t>
      </w:r>
      <w:r w:rsidRPr="00F215C3">
        <w:rPr>
          <w:rFonts w:ascii="Arial" w:hAnsi="Arial" w:cs="Arial"/>
          <w:sz w:val="24"/>
          <w:szCs w:val="24"/>
        </w:rPr>
        <w:t xml:space="preserve"> kB)</w:t>
      </w:r>
    </w:p>
    <w:p w:rsidR="00342A0A" w:rsidRPr="0083635B" w:rsidRDefault="00342A0A" w:rsidP="00032350">
      <w:pPr>
        <w:rPr>
          <w:rFonts w:ascii="Arial" w:hAnsi="Arial" w:cs="Arial"/>
          <w:sz w:val="24"/>
          <w:szCs w:val="24"/>
        </w:rPr>
      </w:pPr>
    </w:p>
    <w:sectPr w:rsidR="00342A0A" w:rsidRPr="0083635B">
      <w:headerReference w:type="default" r:id="rId27"/>
      <w:footerReference w:type="default" r:id="rId2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2A3E" w:rsidRDefault="000F2A3E" w:rsidP="006C5FCF">
      <w:pPr>
        <w:spacing w:after="0" w:line="240" w:lineRule="auto"/>
      </w:pPr>
      <w:r>
        <w:separator/>
      </w:r>
    </w:p>
  </w:endnote>
  <w:endnote w:type="continuationSeparator" w:id="0">
    <w:p w:rsidR="000F2A3E" w:rsidRDefault="000F2A3E"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 xml:space="preserve">Creative </w:t>
      </w:r>
      <w:proofErr w:type="spellStart"/>
      <w:r w:rsidRPr="00BB217F">
        <w:rPr>
          <w:rStyle w:val="Hyperlink"/>
          <w:rFonts w:ascii="Times New Roman" w:eastAsia="Times New Roman" w:hAnsi="Times New Roman" w:cs="Times New Roman"/>
          <w:i/>
          <w:iCs/>
          <w:sz w:val="20"/>
          <w:szCs w:val="20"/>
          <w:lang w:eastAsia="de-DE"/>
        </w:rPr>
        <w:t>Commons</w:t>
      </w:r>
      <w:proofErr w:type="spellEnd"/>
      <w:r w:rsidRPr="00BB217F">
        <w:rPr>
          <w:rStyle w:val="Hyperlink"/>
          <w:rFonts w:ascii="Times New Roman" w:eastAsia="Times New Roman" w:hAnsi="Times New Roman" w:cs="Times New Roman"/>
          <w:i/>
          <w:iCs/>
          <w:sz w:val="20"/>
          <w:szCs w:val="20"/>
          <w:lang w:eastAsia="de-DE"/>
        </w:rPr>
        <w:t xml:space="preserve">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2A3E" w:rsidRDefault="000F2A3E" w:rsidP="006C5FCF">
      <w:pPr>
        <w:spacing w:after="0" w:line="240" w:lineRule="auto"/>
      </w:pPr>
      <w:r>
        <w:separator/>
      </w:r>
    </w:p>
  </w:footnote>
  <w:footnote w:type="continuationSeparator" w:id="0">
    <w:p w:rsidR="000F2A3E" w:rsidRDefault="000F2A3E"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C40995">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278A"/>
    <w:multiLevelType w:val="multilevel"/>
    <w:tmpl w:val="41364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8C1C5F"/>
    <w:multiLevelType w:val="multilevel"/>
    <w:tmpl w:val="30E89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A065D5"/>
    <w:multiLevelType w:val="multilevel"/>
    <w:tmpl w:val="BF884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2FA51C5"/>
    <w:multiLevelType w:val="multilevel"/>
    <w:tmpl w:val="5628C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7D06878"/>
    <w:multiLevelType w:val="multilevel"/>
    <w:tmpl w:val="1B6C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9A53E31"/>
    <w:multiLevelType w:val="multilevel"/>
    <w:tmpl w:val="315E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B225AF9"/>
    <w:multiLevelType w:val="multilevel"/>
    <w:tmpl w:val="96E42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B323E2D"/>
    <w:multiLevelType w:val="multilevel"/>
    <w:tmpl w:val="054C8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CF549FC"/>
    <w:multiLevelType w:val="multilevel"/>
    <w:tmpl w:val="303A7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D71084"/>
    <w:multiLevelType w:val="multilevel"/>
    <w:tmpl w:val="82FC8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D947FFA"/>
    <w:multiLevelType w:val="multilevel"/>
    <w:tmpl w:val="F0D81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9DA59F5"/>
    <w:multiLevelType w:val="multilevel"/>
    <w:tmpl w:val="AA144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FD8345F"/>
    <w:multiLevelType w:val="multilevel"/>
    <w:tmpl w:val="DDEC3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1C7535B"/>
    <w:multiLevelType w:val="multilevel"/>
    <w:tmpl w:val="138C6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4FA231C"/>
    <w:multiLevelType w:val="multilevel"/>
    <w:tmpl w:val="4502C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97B7112"/>
    <w:multiLevelType w:val="multilevel"/>
    <w:tmpl w:val="31E46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9CD2017"/>
    <w:multiLevelType w:val="multilevel"/>
    <w:tmpl w:val="96B08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C886DDC"/>
    <w:multiLevelType w:val="multilevel"/>
    <w:tmpl w:val="A1108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0FE0321"/>
    <w:multiLevelType w:val="multilevel"/>
    <w:tmpl w:val="760C0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5451BA3"/>
    <w:multiLevelType w:val="multilevel"/>
    <w:tmpl w:val="EC761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8034D05"/>
    <w:multiLevelType w:val="multilevel"/>
    <w:tmpl w:val="0F50C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8A8276D"/>
    <w:multiLevelType w:val="multilevel"/>
    <w:tmpl w:val="5642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E486B77"/>
    <w:multiLevelType w:val="multilevel"/>
    <w:tmpl w:val="0B68F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F541052"/>
    <w:multiLevelType w:val="multilevel"/>
    <w:tmpl w:val="951E3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2107BC8"/>
    <w:multiLevelType w:val="multilevel"/>
    <w:tmpl w:val="D5BE8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A5E0161"/>
    <w:multiLevelType w:val="multilevel"/>
    <w:tmpl w:val="4CB65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1FF4DBF"/>
    <w:multiLevelType w:val="multilevel"/>
    <w:tmpl w:val="9B72E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433CEB"/>
    <w:multiLevelType w:val="multilevel"/>
    <w:tmpl w:val="68AA9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087B0E"/>
    <w:multiLevelType w:val="multilevel"/>
    <w:tmpl w:val="55E83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AA63BAE"/>
    <w:multiLevelType w:val="multilevel"/>
    <w:tmpl w:val="81EE1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6ED4018B"/>
    <w:multiLevelType w:val="multilevel"/>
    <w:tmpl w:val="D27A4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F9A349C"/>
    <w:multiLevelType w:val="multilevel"/>
    <w:tmpl w:val="EBA02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FB4166D"/>
    <w:multiLevelType w:val="multilevel"/>
    <w:tmpl w:val="FFAE7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17B5213"/>
    <w:multiLevelType w:val="multilevel"/>
    <w:tmpl w:val="F4C61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5C01094"/>
    <w:multiLevelType w:val="multilevel"/>
    <w:tmpl w:val="556A2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A456C73"/>
    <w:multiLevelType w:val="multilevel"/>
    <w:tmpl w:val="6E02B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6"/>
  </w:num>
  <w:num w:numId="3">
    <w:abstractNumId w:val="31"/>
  </w:num>
  <w:num w:numId="4">
    <w:abstractNumId w:val="25"/>
  </w:num>
  <w:num w:numId="5">
    <w:abstractNumId w:val="32"/>
  </w:num>
  <w:num w:numId="6">
    <w:abstractNumId w:val="15"/>
  </w:num>
  <w:num w:numId="7">
    <w:abstractNumId w:val="19"/>
  </w:num>
  <w:num w:numId="8">
    <w:abstractNumId w:val="26"/>
  </w:num>
  <w:num w:numId="9">
    <w:abstractNumId w:val="9"/>
  </w:num>
  <w:num w:numId="10">
    <w:abstractNumId w:val="11"/>
  </w:num>
  <w:num w:numId="11">
    <w:abstractNumId w:val="29"/>
  </w:num>
  <w:num w:numId="12">
    <w:abstractNumId w:val="2"/>
  </w:num>
  <w:num w:numId="13">
    <w:abstractNumId w:val="0"/>
  </w:num>
  <w:num w:numId="14">
    <w:abstractNumId w:val="23"/>
  </w:num>
  <w:num w:numId="15">
    <w:abstractNumId w:val="8"/>
  </w:num>
  <w:num w:numId="16">
    <w:abstractNumId w:val="13"/>
  </w:num>
  <w:num w:numId="17">
    <w:abstractNumId w:val="16"/>
  </w:num>
  <w:num w:numId="18">
    <w:abstractNumId w:val="5"/>
  </w:num>
  <w:num w:numId="19">
    <w:abstractNumId w:val="3"/>
  </w:num>
  <w:num w:numId="20">
    <w:abstractNumId w:val="14"/>
  </w:num>
  <w:num w:numId="21">
    <w:abstractNumId w:val="7"/>
  </w:num>
  <w:num w:numId="22">
    <w:abstractNumId w:val="35"/>
  </w:num>
  <w:num w:numId="23">
    <w:abstractNumId w:val="34"/>
  </w:num>
  <w:num w:numId="24">
    <w:abstractNumId w:val="28"/>
  </w:num>
  <w:num w:numId="25">
    <w:abstractNumId w:val="21"/>
  </w:num>
  <w:num w:numId="26">
    <w:abstractNumId w:val="1"/>
  </w:num>
  <w:num w:numId="27">
    <w:abstractNumId w:val="27"/>
  </w:num>
  <w:num w:numId="28">
    <w:abstractNumId w:val="30"/>
  </w:num>
  <w:num w:numId="29">
    <w:abstractNumId w:val="10"/>
  </w:num>
  <w:num w:numId="30">
    <w:abstractNumId w:val="4"/>
  </w:num>
  <w:num w:numId="31">
    <w:abstractNumId w:val="33"/>
  </w:num>
  <w:num w:numId="32">
    <w:abstractNumId w:val="22"/>
  </w:num>
  <w:num w:numId="33">
    <w:abstractNumId w:val="12"/>
  </w:num>
  <w:num w:numId="34">
    <w:abstractNumId w:val="24"/>
  </w:num>
  <w:num w:numId="35">
    <w:abstractNumId w:val="18"/>
  </w:num>
  <w:num w:numId="36">
    <w:abstractNumId w:val="1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32350"/>
    <w:rsid w:val="000A3E6D"/>
    <w:rsid w:val="000F2A3E"/>
    <w:rsid w:val="0014337F"/>
    <w:rsid w:val="00161E36"/>
    <w:rsid w:val="00191772"/>
    <w:rsid w:val="001B3812"/>
    <w:rsid w:val="001E5B63"/>
    <w:rsid w:val="0024447A"/>
    <w:rsid w:val="00323208"/>
    <w:rsid w:val="00342A0A"/>
    <w:rsid w:val="003E7337"/>
    <w:rsid w:val="00403285"/>
    <w:rsid w:val="00422404"/>
    <w:rsid w:val="004236EE"/>
    <w:rsid w:val="0046691E"/>
    <w:rsid w:val="0047500B"/>
    <w:rsid w:val="004A0680"/>
    <w:rsid w:val="004D4CFE"/>
    <w:rsid w:val="004F044A"/>
    <w:rsid w:val="005772EF"/>
    <w:rsid w:val="005C42D7"/>
    <w:rsid w:val="005E38FC"/>
    <w:rsid w:val="006119E1"/>
    <w:rsid w:val="00621629"/>
    <w:rsid w:val="0062194F"/>
    <w:rsid w:val="006332CD"/>
    <w:rsid w:val="00662288"/>
    <w:rsid w:val="006729D1"/>
    <w:rsid w:val="006A009E"/>
    <w:rsid w:val="006A26D2"/>
    <w:rsid w:val="006C5FCF"/>
    <w:rsid w:val="00744F31"/>
    <w:rsid w:val="00796931"/>
    <w:rsid w:val="007A6677"/>
    <w:rsid w:val="007B3CB6"/>
    <w:rsid w:val="007B5A7B"/>
    <w:rsid w:val="007C0E76"/>
    <w:rsid w:val="007C2397"/>
    <w:rsid w:val="007C6451"/>
    <w:rsid w:val="0083635B"/>
    <w:rsid w:val="0088622A"/>
    <w:rsid w:val="008B0C52"/>
    <w:rsid w:val="008D134C"/>
    <w:rsid w:val="008E4D90"/>
    <w:rsid w:val="00987199"/>
    <w:rsid w:val="00AA4AB7"/>
    <w:rsid w:val="00AC7C67"/>
    <w:rsid w:val="00AD1876"/>
    <w:rsid w:val="00AF5246"/>
    <w:rsid w:val="00B36A3B"/>
    <w:rsid w:val="00B36DD1"/>
    <w:rsid w:val="00BB217F"/>
    <w:rsid w:val="00BF76B3"/>
    <w:rsid w:val="00C01CF1"/>
    <w:rsid w:val="00C40995"/>
    <w:rsid w:val="00C4359E"/>
    <w:rsid w:val="00C90D03"/>
    <w:rsid w:val="00CC67B8"/>
    <w:rsid w:val="00D251D1"/>
    <w:rsid w:val="00D25B85"/>
    <w:rsid w:val="00D45912"/>
    <w:rsid w:val="00D9078B"/>
    <w:rsid w:val="00D91576"/>
    <w:rsid w:val="00DA4C08"/>
    <w:rsid w:val="00DE7039"/>
    <w:rsid w:val="00EA7932"/>
    <w:rsid w:val="00EF51F0"/>
    <w:rsid w:val="00F0673A"/>
    <w:rsid w:val="00F215C3"/>
    <w:rsid w:val="00F25680"/>
    <w:rsid w:val="00F41AD5"/>
    <w:rsid w:val="00F51296"/>
    <w:rsid w:val="00F97BC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06667">
      <w:bodyDiv w:val="1"/>
      <w:marLeft w:val="0"/>
      <w:marRight w:val="0"/>
      <w:marTop w:val="0"/>
      <w:marBottom w:val="0"/>
      <w:divBdr>
        <w:top w:val="none" w:sz="0" w:space="0" w:color="auto"/>
        <w:left w:val="none" w:sz="0" w:space="0" w:color="auto"/>
        <w:bottom w:val="none" w:sz="0" w:space="0" w:color="auto"/>
        <w:right w:val="none" w:sz="0" w:space="0" w:color="auto"/>
      </w:divBdr>
      <w:divsChild>
        <w:div w:id="1120412363">
          <w:marLeft w:val="0"/>
          <w:marRight w:val="0"/>
          <w:marTop w:val="0"/>
          <w:marBottom w:val="0"/>
          <w:divBdr>
            <w:top w:val="none" w:sz="0" w:space="0" w:color="auto"/>
            <w:left w:val="none" w:sz="0" w:space="0" w:color="auto"/>
            <w:bottom w:val="none" w:sz="0" w:space="0" w:color="auto"/>
            <w:right w:val="none" w:sz="0" w:space="0" w:color="auto"/>
          </w:divBdr>
        </w:div>
        <w:div w:id="1169634608">
          <w:marLeft w:val="0"/>
          <w:marRight w:val="0"/>
          <w:marTop w:val="0"/>
          <w:marBottom w:val="0"/>
          <w:divBdr>
            <w:top w:val="none" w:sz="0" w:space="0" w:color="auto"/>
            <w:left w:val="none" w:sz="0" w:space="0" w:color="auto"/>
            <w:bottom w:val="none" w:sz="0" w:space="0" w:color="auto"/>
            <w:right w:val="none" w:sz="0" w:space="0" w:color="auto"/>
          </w:divBdr>
          <w:divsChild>
            <w:div w:id="1643342130">
              <w:marLeft w:val="0"/>
              <w:marRight w:val="0"/>
              <w:marTop w:val="0"/>
              <w:marBottom w:val="0"/>
              <w:divBdr>
                <w:top w:val="none" w:sz="0" w:space="0" w:color="auto"/>
                <w:left w:val="none" w:sz="0" w:space="0" w:color="auto"/>
                <w:bottom w:val="none" w:sz="0" w:space="0" w:color="auto"/>
                <w:right w:val="none" w:sz="0" w:space="0" w:color="auto"/>
              </w:divBdr>
            </w:div>
          </w:divsChild>
        </w:div>
        <w:div w:id="144782652">
          <w:marLeft w:val="0"/>
          <w:marRight w:val="0"/>
          <w:marTop w:val="0"/>
          <w:marBottom w:val="0"/>
          <w:divBdr>
            <w:top w:val="none" w:sz="0" w:space="0" w:color="auto"/>
            <w:left w:val="none" w:sz="0" w:space="0" w:color="auto"/>
            <w:bottom w:val="none" w:sz="0" w:space="0" w:color="auto"/>
            <w:right w:val="none" w:sz="0" w:space="0" w:color="auto"/>
          </w:divBdr>
        </w:div>
        <w:div w:id="498931347">
          <w:marLeft w:val="0"/>
          <w:marRight w:val="0"/>
          <w:marTop w:val="0"/>
          <w:marBottom w:val="0"/>
          <w:divBdr>
            <w:top w:val="none" w:sz="0" w:space="0" w:color="auto"/>
            <w:left w:val="none" w:sz="0" w:space="0" w:color="auto"/>
            <w:bottom w:val="none" w:sz="0" w:space="0" w:color="auto"/>
            <w:right w:val="none" w:sz="0" w:space="0" w:color="auto"/>
          </w:divBdr>
        </w:div>
      </w:divsChild>
    </w:div>
    <w:div w:id="148911649">
      <w:bodyDiv w:val="1"/>
      <w:marLeft w:val="0"/>
      <w:marRight w:val="0"/>
      <w:marTop w:val="0"/>
      <w:marBottom w:val="0"/>
      <w:divBdr>
        <w:top w:val="none" w:sz="0" w:space="0" w:color="auto"/>
        <w:left w:val="none" w:sz="0" w:space="0" w:color="auto"/>
        <w:bottom w:val="none" w:sz="0" w:space="0" w:color="auto"/>
        <w:right w:val="none" w:sz="0" w:space="0" w:color="auto"/>
      </w:divBdr>
      <w:divsChild>
        <w:div w:id="1992830138">
          <w:marLeft w:val="0"/>
          <w:marRight w:val="0"/>
          <w:marTop w:val="0"/>
          <w:marBottom w:val="0"/>
          <w:divBdr>
            <w:top w:val="none" w:sz="0" w:space="0" w:color="auto"/>
            <w:left w:val="none" w:sz="0" w:space="0" w:color="auto"/>
            <w:bottom w:val="none" w:sz="0" w:space="0" w:color="auto"/>
            <w:right w:val="none" w:sz="0" w:space="0" w:color="auto"/>
          </w:divBdr>
        </w:div>
        <w:div w:id="526069083">
          <w:marLeft w:val="0"/>
          <w:marRight w:val="0"/>
          <w:marTop w:val="0"/>
          <w:marBottom w:val="0"/>
          <w:divBdr>
            <w:top w:val="none" w:sz="0" w:space="0" w:color="auto"/>
            <w:left w:val="none" w:sz="0" w:space="0" w:color="auto"/>
            <w:bottom w:val="none" w:sz="0" w:space="0" w:color="auto"/>
            <w:right w:val="none" w:sz="0" w:space="0" w:color="auto"/>
          </w:divBdr>
        </w:div>
        <w:div w:id="493648095">
          <w:marLeft w:val="0"/>
          <w:marRight w:val="0"/>
          <w:marTop w:val="0"/>
          <w:marBottom w:val="0"/>
          <w:divBdr>
            <w:top w:val="none" w:sz="0" w:space="0" w:color="auto"/>
            <w:left w:val="none" w:sz="0" w:space="0" w:color="auto"/>
            <w:bottom w:val="none" w:sz="0" w:space="0" w:color="auto"/>
            <w:right w:val="none" w:sz="0" w:space="0" w:color="auto"/>
          </w:divBdr>
        </w:div>
        <w:div w:id="722102710">
          <w:marLeft w:val="0"/>
          <w:marRight w:val="0"/>
          <w:marTop w:val="0"/>
          <w:marBottom w:val="0"/>
          <w:divBdr>
            <w:top w:val="none" w:sz="0" w:space="0" w:color="auto"/>
            <w:left w:val="none" w:sz="0" w:space="0" w:color="auto"/>
            <w:bottom w:val="none" w:sz="0" w:space="0" w:color="auto"/>
            <w:right w:val="none" w:sz="0" w:space="0" w:color="auto"/>
          </w:divBdr>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487329450">
      <w:bodyDiv w:val="1"/>
      <w:marLeft w:val="0"/>
      <w:marRight w:val="0"/>
      <w:marTop w:val="0"/>
      <w:marBottom w:val="0"/>
      <w:divBdr>
        <w:top w:val="none" w:sz="0" w:space="0" w:color="auto"/>
        <w:left w:val="none" w:sz="0" w:space="0" w:color="auto"/>
        <w:bottom w:val="none" w:sz="0" w:space="0" w:color="auto"/>
        <w:right w:val="none" w:sz="0" w:space="0" w:color="auto"/>
      </w:divBdr>
      <w:divsChild>
        <w:div w:id="642584858">
          <w:marLeft w:val="0"/>
          <w:marRight w:val="0"/>
          <w:marTop w:val="0"/>
          <w:marBottom w:val="0"/>
          <w:divBdr>
            <w:top w:val="none" w:sz="0" w:space="0" w:color="auto"/>
            <w:left w:val="none" w:sz="0" w:space="0" w:color="auto"/>
            <w:bottom w:val="none" w:sz="0" w:space="0" w:color="auto"/>
            <w:right w:val="none" w:sz="0" w:space="0" w:color="auto"/>
          </w:divBdr>
        </w:div>
        <w:div w:id="1789423227">
          <w:marLeft w:val="0"/>
          <w:marRight w:val="0"/>
          <w:marTop w:val="0"/>
          <w:marBottom w:val="0"/>
          <w:divBdr>
            <w:top w:val="none" w:sz="0" w:space="0" w:color="auto"/>
            <w:left w:val="none" w:sz="0" w:space="0" w:color="auto"/>
            <w:bottom w:val="none" w:sz="0" w:space="0" w:color="auto"/>
            <w:right w:val="none" w:sz="0" w:space="0" w:color="auto"/>
          </w:divBdr>
        </w:div>
        <w:div w:id="305355555">
          <w:marLeft w:val="0"/>
          <w:marRight w:val="0"/>
          <w:marTop w:val="0"/>
          <w:marBottom w:val="0"/>
          <w:divBdr>
            <w:top w:val="none" w:sz="0" w:space="0" w:color="auto"/>
            <w:left w:val="none" w:sz="0" w:space="0" w:color="auto"/>
            <w:bottom w:val="none" w:sz="0" w:space="0" w:color="auto"/>
            <w:right w:val="none" w:sz="0" w:space="0" w:color="auto"/>
          </w:divBdr>
        </w:div>
        <w:div w:id="1865748035">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56230841">
      <w:bodyDiv w:val="1"/>
      <w:marLeft w:val="0"/>
      <w:marRight w:val="0"/>
      <w:marTop w:val="0"/>
      <w:marBottom w:val="0"/>
      <w:divBdr>
        <w:top w:val="none" w:sz="0" w:space="0" w:color="auto"/>
        <w:left w:val="none" w:sz="0" w:space="0" w:color="auto"/>
        <w:bottom w:val="none" w:sz="0" w:space="0" w:color="auto"/>
        <w:right w:val="none" w:sz="0" w:space="0" w:color="auto"/>
      </w:divBdr>
      <w:divsChild>
        <w:div w:id="979270284">
          <w:marLeft w:val="0"/>
          <w:marRight w:val="0"/>
          <w:marTop w:val="0"/>
          <w:marBottom w:val="0"/>
          <w:divBdr>
            <w:top w:val="none" w:sz="0" w:space="0" w:color="auto"/>
            <w:left w:val="none" w:sz="0" w:space="0" w:color="auto"/>
            <w:bottom w:val="none" w:sz="0" w:space="0" w:color="auto"/>
            <w:right w:val="none" w:sz="0" w:space="0" w:color="auto"/>
          </w:divBdr>
        </w:div>
        <w:div w:id="1072890943">
          <w:marLeft w:val="0"/>
          <w:marRight w:val="0"/>
          <w:marTop w:val="0"/>
          <w:marBottom w:val="0"/>
          <w:divBdr>
            <w:top w:val="none" w:sz="0" w:space="0" w:color="auto"/>
            <w:left w:val="none" w:sz="0" w:space="0" w:color="auto"/>
            <w:bottom w:val="none" w:sz="0" w:space="0" w:color="auto"/>
            <w:right w:val="none" w:sz="0" w:space="0" w:color="auto"/>
          </w:divBdr>
        </w:div>
        <w:div w:id="188960395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1009602511">
      <w:bodyDiv w:val="1"/>
      <w:marLeft w:val="0"/>
      <w:marRight w:val="0"/>
      <w:marTop w:val="0"/>
      <w:marBottom w:val="0"/>
      <w:divBdr>
        <w:top w:val="none" w:sz="0" w:space="0" w:color="auto"/>
        <w:left w:val="none" w:sz="0" w:space="0" w:color="auto"/>
        <w:bottom w:val="none" w:sz="0" w:space="0" w:color="auto"/>
        <w:right w:val="none" w:sz="0" w:space="0" w:color="auto"/>
      </w:divBdr>
      <w:divsChild>
        <w:div w:id="1182545874">
          <w:marLeft w:val="0"/>
          <w:marRight w:val="0"/>
          <w:marTop w:val="0"/>
          <w:marBottom w:val="0"/>
          <w:divBdr>
            <w:top w:val="none" w:sz="0" w:space="0" w:color="auto"/>
            <w:left w:val="none" w:sz="0" w:space="0" w:color="auto"/>
            <w:bottom w:val="none" w:sz="0" w:space="0" w:color="auto"/>
            <w:right w:val="none" w:sz="0" w:space="0" w:color="auto"/>
          </w:divBdr>
        </w:div>
        <w:div w:id="1581913393">
          <w:marLeft w:val="0"/>
          <w:marRight w:val="0"/>
          <w:marTop w:val="0"/>
          <w:marBottom w:val="0"/>
          <w:divBdr>
            <w:top w:val="none" w:sz="0" w:space="0" w:color="auto"/>
            <w:left w:val="none" w:sz="0" w:space="0" w:color="auto"/>
            <w:bottom w:val="none" w:sz="0" w:space="0" w:color="auto"/>
            <w:right w:val="none" w:sz="0" w:space="0" w:color="auto"/>
          </w:divBdr>
          <w:divsChild>
            <w:div w:id="432240894">
              <w:marLeft w:val="0"/>
              <w:marRight w:val="0"/>
              <w:marTop w:val="0"/>
              <w:marBottom w:val="0"/>
              <w:divBdr>
                <w:top w:val="none" w:sz="0" w:space="0" w:color="auto"/>
                <w:left w:val="none" w:sz="0" w:space="0" w:color="auto"/>
                <w:bottom w:val="none" w:sz="0" w:space="0" w:color="auto"/>
                <w:right w:val="none" w:sz="0" w:space="0" w:color="auto"/>
              </w:divBdr>
            </w:div>
          </w:divsChild>
        </w:div>
        <w:div w:id="480511970">
          <w:marLeft w:val="0"/>
          <w:marRight w:val="0"/>
          <w:marTop w:val="0"/>
          <w:marBottom w:val="0"/>
          <w:divBdr>
            <w:top w:val="none" w:sz="0" w:space="0" w:color="auto"/>
            <w:left w:val="none" w:sz="0" w:space="0" w:color="auto"/>
            <w:bottom w:val="none" w:sz="0" w:space="0" w:color="auto"/>
            <w:right w:val="none" w:sz="0" w:space="0" w:color="auto"/>
          </w:divBdr>
        </w:div>
        <w:div w:id="334697989">
          <w:marLeft w:val="0"/>
          <w:marRight w:val="0"/>
          <w:marTop w:val="0"/>
          <w:marBottom w:val="0"/>
          <w:divBdr>
            <w:top w:val="none" w:sz="0" w:space="0" w:color="auto"/>
            <w:left w:val="none" w:sz="0" w:space="0" w:color="auto"/>
            <w:bottom w:val="none" w:sz="0" w:space="0" w:color="auto"/>
            <w:right w:val="none" w:sz="0" w:space="0" w:color="auto"/>
          </w:divBdr>
          <w:divsChild>
            <w:div w:id="618729827">
              <w:marLeft w:val="0"/>
              <w:marRight w:val="0"/>
              <w:marTop w:val="0"/>
              <w:marBottom w:val="0"/>
              <w:divBdr>
                <w:top w:val="none" w:sz="0" w:space="0" w:color="auto"/>
                <w:left w:val="none" w:sz="0" w:space="0" w:color="auto"/>
                <w:bottom w:val="none" w:sz="0" w:space="0" w:color="auto"/>
                <w:right w:val="none" w:sz="0" w:space="0" w:color="auto"/>
              </w:divBdr>
              <w:divsChild>
                <w:div w:id="960723104">
                  <w:marLeft w:val="0"/>
                  <w:marRight w:val="0"/>
                  <w:marTop w:val="0"/>
                  <w:marBottom w:val="0"/>
                  <w:divBdr>
                    <w:top w:val="none" w:sz="0" w:space="0" w:color="auto"/>
                    <w:left w:val="none" w:sz="0" w:space="0" w:color="auto"/>
                    <w:bottom w:val="none" w:sz="0" w:space="0" w:color="auto"/>
                    <w:right w:val="none" w:sz="0" w:space="0" w:color="auto"/>
                  </w:divBdr>
                </w:div>
                <w:div w:id="91417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56902310">
      <w:bodyDiv w:val="1"/>
      <w:marLeft w:val="0"/>
      <w:marRight w:val="0"/>
      <w:marTop w:val="0"/>
      <w:marBottom w:val="0"/>
      <w:divBdr>
        <w:top w:val="none" w:sz="0" w:space="0" w:color="auto"/>
        <w:left w:val="none" w:sz="0" w:space="0" w:color="auto"/>
        <w:bottom w:val="none" w:sz="0" w:space="0" w:color="auto"/>
        <w:right w:val="none" w:sz="0" w:space="0" w:color="auto"/>
      </w:divBdr>
      <w:divsChild>
        <w:div w:id="539587317">
          <w:marLeft w:val="0"/>
          <w:marRight w:val="0"/>
          <w:marTop w:val="0"/>
          <w:marBottom w:val="0"/>
          <w:divBdr>
            <w:top w:val="none" w:sz="0" w:space="0" w:color="auto"/>
            <w:left w:val="none" w:sz="0" w:space="0" w:color="auto"/>
            <w:bottom w:val="none" w:sz="0" w:space="0" w:color="auto"/>
            <w:right w:val="none" w:sz="0" w:space="0" w:color="auto"/>
          </w:divBdr>
        </w:div>
        <w:div w:id="1368799647">
          <w:marLeft w:val="0"/>
          <w:marRight w:val="0"/>
          <w:marTop w:val="0"/>
          <w:marBottom w:val="0"/>
          <w:divBdr>
            <w:top w:val="none" w:sz="0" w:space="0" w:color="auto"/>
            <w:left w:val="none" w:sz="0" w:space="0" w:color="auto"/>
            <w:bottom w:val="none" w:sz="0" w:space="0" w:color="auto"/>
            <w:right w:val="none" w:sz="0" w:space="0" w:color="auto"/>
          </w:divBdr>
        </w:div>
        <w:div w:id="463621026">
          <w:marLeft w:val="0"/>
          <w:marRight w:val="0"/>
          <w:marTop w:val="0"/>
          <w:marBottom w:val="0"/>
          <w:divBdr>
            <w:top w:val="none" w:sz="0" w:space="0" w:color="auto"/>
            <w:left w:val="none" w:sz="0" w:space="0" w:color="auto"/>
            <w:bottom w:val="none" w:sz="0" w:space="0" w:color="auto"/>
            <w:right w:val="none" w:sz="0" w:space="0" w:color="auto"/>
          </w:divBdr>
        </w:div>
        <w:div w:id="886258106">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9145">
      <w:bodyDiv w:val="1"/>
      <w:marLeft w:val="0"/>
      <w:marRight w:val="0"/>
      <w:marTop w:val="0"/>
      <w:marBottom w:val="0"/>
      <w:divBdr>
        <w:top w:val="none" w:sz="0" w:space="0" w:color="auto"/>
        <w:left w:val="none" w:sz="0" w:space="0" w:color="auto"/>
        <w:bottom w:val="none" w:sz="0" w:space="0" w:color="auto"/>
        <w:right w:val="none" w:sz="0" w:space="0" w:color="auto"/>
      </w:divBdr>
      <w:divsChild>
        <w:div w:id="784084662">
          <w:marLeft w:val="0"/>
          <w:marRight w:val="0"/>
          <w:marTop w:val="0"/>
          <w:marBottom w:val="0"/>
          <w:divBdr>
            <w:top w:val="none" w:sz="0" w:space="0" w:color="auto"/>
            <w:left w:val="none" w:sz="0" w:space="0" w:color="auto"/>
            <w:bottom w:val="none" w:sz="0" w:space="0" w:color="auto"/>
            <w:right w:val="none" w:sz="0" w:space="0" w:color="auto"/>
          </w:divBdr>
        </w:div>
        <w:div w:id="882980987">
          <w:marLeft w:val="0"/>
          <w:marRight w:val="0"/>
          <w:marTop w:val="0"/>
          <w:marBottom w:val="0"/>
          <w:divBdr>
            <w:top w:val="none" w:sz="0" w:space="0" w:color="auto"/>
            <w:left w:val="none" w:sz="0" w:space="0" w:color="auto"/>
            <w:bottom w:val="none" w:sz="0" w:space="0" w:color="auto"/>
            <w:right w:val="none" w:sz="0" w:space="0" w:color="auto"/>
          </w:divBdr>
        </w:div>
        <w:div w:id="1847673920">
          <w:marLeft w:val="0"/>
          <w:marRight w:val="0"/>
          <w:marTop w:val="0"/>
          <w:marBottom w:val="0"/>
          <w:divBdr>
            <w:top w:val="none" w:sz="0" w:space="0" w:color="auto"/>
            <w:left w:val="none" w:sz="0" w:space="0" w:color="auto"/>
            <w:bottom w:val="none" w:sz="0" w:space="0" w:color="auto"/>
            <w:right w:val="none" w:sz="0" w:space="0" w:color="auto"/>
          </w:divBdr>
        </w:div>
        <w:div w:id="1938825608">
          <w:marLeft w:val="0"/>
          <w:marRight w:val="0"/>
          <w:marTop w:val="0"/>
          <w:marBottom w:val="0"/>
          <w:divBdr>
            <w:top w:val="none" w:sz="0" w:space="0" w:color="auto"/>
            <w:left w:val="none" w:sz="0" w:space="0" w:color="auto"/>
            <w:bottom w:val="none" w:sz="0" w:space="0" w:color="auto"/>
            <w:right w:val="none" w:sz="0" w:space="0" w:color="auto"/>
          </w:divBdr>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nachhaltig-handeln-mit-gruenen-apps/" TargetMode="External"/><Relationship Id="rId13" Type="http://schemas.openxmlformats.org/officeDocument/2006/relationships/hyperlink" Target="https://www.umwelt-im-unterricht.de/medien/dateien/uebersicht-gruene-apps-fuer-den-unterricht/" TargetMode="External"/><Relationship Id="rId18" Type="http://schemas.openxmlformats.org/officeDocument/2006/relationships/hyperlink" Target="https://www.umwelt-im-unterricht.de/wochenthemen/elektroaltgeraete-abfall-oder-goldmine/" TargetMode="External"/><Relationship Id="rId26" Type="http://schemas.openxmlformats.org/officeDocument/2006/relationships/hyperlink" Target="https://www.umwelt-im-unterricht.de/fileadmin/user_upload/2017_TdW_KW_08/materialien_sek_gs_uebersicht_gruene-apps_und_unterrichtswerkzeuge.docx" TargetMode="External"/><Relationship Id="rId3" Type="http://schemas.microsoft.com/office/2007/relationships/stylesWithEffects" Target="stylesWithEffects.xml"/><Relationship Id="rId21" Type="http://schemas.openxmlformats.org/officeDocument/2006/relationships/hyperlink" Target="https://www.umwelt-im-unterricht.de/medien/dateien/app-test-mehr-nachhaltigkeit-durch-gruene-apps/" TargetMode="External"/><Relationship Id="rId7" Type="http://schemas.openxmlformats.org/officeDocument/2006/relationships/endnotes" Target="endnotes.xml"/><Relationship Id="rId12" Type="http://schemas.openxmlformats.org/officeDocument/2006/relationships/hyperlink" Target="https://www.umwelt-im-unterricht.de/medien/dateien/uebersicht-gruene-apps-fuer-den-unterricht/" TargetMode="External"/><Relationship Id="rId17" Type="http://schemas.openxmlformats.org/officeDocument/2006/relationships/hyperlink" Target="https://www.umwelt-im-unterricht.de/wochenthemen/handy-computer-und-co-zum-wegwerfen-gebaut/" TargetMode="External"/><Relationship Id="rId25" Type="http://schemas.openxmlformats.org/officeDocument/2006/relationships/hyperlink" Target="https://www.umwelt-im-unterricht.de/medien/dateien/uebersicht-gruene-apps-fuer-den-unterricht/" TargetMode="External"/><Relationship Id="rId2" Type="http://schemas.openxmlformats.org/officeDocument/2006/relationships/styles" Target="styles.xml"/><Relationship Id="rId16" Type="http://schemas.openxmlformats.org/officeDocument/2006/relationships/hyperlink" Target="https://www.umwelt-im-unterricht.de/wochenthemen/welcher-fisch-darf-auf-den-teller/" TargetMode="External"/><Relationship Id="rId20" Type="http://schemas.openxmlformats.org/officeDocument/2006/relationships/hyperlink" Target="https://www.umwelt-im-unterricht.de/hintergrund/smartphones-in-der-schule/"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dateien/app-test-mehr-nachhaltigkeit-durch-gruene-apps/" TargetMode="External"/><Relationship Id="rId24" Type="http://schemas.openxmlformats.org/officeDocument/2006/relationships/hyperlink" Target="https://www.umwelt-im-unterricht.de/uiufiles/dateien/materialien_sek_grueneapps_umfrage.doc" TargetMode="External"/><Relationship Id="rId5" Type="http://schemas.openxmlformats.org/officeDocument/2006/relationships/webSettings" Target="webSettings.xml"/><Relationship Id="rId15" Type="http://schemas.openxmlformats.org/officeDocument/2006/relationships/hyperlink" Target="http://www.wasserlebnis.de/" TargetMode="External"/><Relationship Id="rId23" Type="http://schemas.openxmlformats.org/officeDocument/2006/relationships/hyperlink" Target="https://www.umwelt-im-unterricht.de/medien/dateien/nutzung-von-smartphones-sek/" TargetMode="External"/><Relationship Id="rId28" Type="http://schemas.openxmlformats.org/officeDocument/2006/relationships/footer" Target="footer1.xml"/><Relationship Id="rId10" Type="http://schemas.openxmlformats.org/officeDocument/2006/relationships/hyperlink" Target="https://www.umwelt-im-unterricht.de/medien/dateien/uebersicht-gruene-apps-fuer-den-unterricht/" TargetMode="External"/><Relationship Id="rId19" Type="http://schemas.openxmlformats.org/officeDocument/2006/relationships/hyperlink" Target="http://www.die-rohstoff-expedition.de/die-rohstoff-expedition/lern-und-arbeitsmaterial.html" TargetMode="External"/><Relationship Id="rId4" Type="http://schemas.openxmlformats.org/officeDocument/2006/relationships/settings" Target="settings.xml"/><Relationship Id="rId9" Type="http://schemas.openxmlformats.org/officeDocument/2006/relationships/hyperlink" Target="https://www.umwelt-im-unterricht.de/hintergrund/smartphones-in-der-schule/" TargetMode="External"/><Relationship Id="rId14" Type="http://schemas.openxmlformats.org/officeDocument/2006/relationships/hyperlink" Target="https://www.umwelt-im-unterricht.de/hintergrund/smartphones-in-der-schule/" TargetMode="External"/><Relationship Id="rId22" Type="http://schemas.openxmlformats.org/officeDocument/2006/relationships/hyperlink" Target="https://www.umwelt-im-unterricht.de/fileadmin/user_upload/2017_TdW_KW_08/materialien_sek_gruene-apps_apptest.docx" TargetMode="External"/><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1693</Words>
  <Characters>10673</Characters>
  <Application>Microsoft Office Word</Application>
  <DocSecurity>0</DocSecurity>
  <Lines>88</Lines>
  <Paragraphs>24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3</cp:revision>
  <cp:lastPrinted>2018-04-26T08:37:00Z</cp:lastPrinted>
  <dcterms:created xsi:type="dcterms:W3CDTF">2018-04-26T08:57:00Z</dcterms:created>
  <dcterms:modified xsi:type="dcterms:W3CDTF">2018-04-26T09:16:00Z</dcterms:modified>
</cp:coreProperties>
</file>