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4C05" w:rsidRDefault="00CD4C05" w:rsidP="00AD699E"/>
    <w:p w:rsidR="00AD699E" w:rsidRDefault="00AD699E" w:rsidP="00AD699E">
      <w:pPr>
        <w:rPr>
          <w:rFonts w:ascii="Verdana" w:hAnsi="Verdana" w:cs="Verdana"/>
          <w:sz w:val="22"/>
        </w:rPr>
      </w:pPr>
      <w:r w:rsidRPr="00AD699E">
        <w:rPr>
          <w:rFonts w:ascii="Verdana" w:hAnsi="Verdana" w:cs="Verdana"/>
          <w:sz w:val="22"/>
        </w:rPr>
        <w:t xml:space="preserve">Die </w:t>
      </w:r>
      <w:r>
        <w:rPr>
          <w:rFonts w:ascii="Verdana" w:hAnsi="Verdana" w:cs="Verdana"/>
          <w:sz w:val="22"/>
        </w:rPr>
        <w:t>folgenden Lesekarten</w:t>
      </w:r>
      <w:r w:rsidR="008A79C5">
        <w:rPr>
          <w:rFonts w:ascii="Verdana" w:hAnsi="Verdana" w:cs="Verdana"/>
          <w:sz w:val="22"/>
        </w:rPr>
        <w:t xml:space="preserve"> werden ausgedruckt, am besten laminiert und ausgeschnitten. Mit ihrer Hilfe lernen die Schüler Weihnachtsbräuche kennen.</w:t>
      </w:r>
    </w:p>
    <w:p w:rsidR="008A79C5" w:rsidRDefault="008A79C5" w:rsidP="00AD699E">
      <w:pPr>
        <w:rPr>
          <w:rFonts w:ascii="Verdana" w:hAnsi="Verdana" w:cs="Verdana"/>
          <w:sz w:val="22"/>
        </w:rPr>
      </w:pPr>
    </w:p>
    <w:p w:rsidR="008A79C5" w:rsidRDefault="008A79C5" w:rsidP="008A79C5">
      <w:pPr>
        <w:rPr>
          <w:rFonts w:ascii="Verdana" w:hAnsi="Verdana" w:cs="Verdana"/>
          <w:sz w:val="22"/>
        </w:rPr>
      </w:pPr>
      <w:r>
        <w:rPr>
          <w:rFonts w:ascii="Verdana" w:hAnsi="Verdana" w:cs="Verdana"/>
          <w:sz w:val="22"/>
        </w:rPr>
        <w:t>Varianten für den Einsatz:</w:t>
      </w:r>
      <w:r w:rsidR="00172508">
        <w:rPr>
          <w:rFonts w:ascii="Verdana" w:hAnsi="Verdana" w:cs="Verdana"/>
          <w:sz w:val="22"/>
        </w:rPr>
        <w:tab/>
        <w:t xml:space="preserve">- </w:t>
      </w:r>
      <w:r>
        <w:rPr>
          <w:rFonts w:ascii="Verdana" w:hAnsi="Verdana" w:cs="Verdana"/>
          <w:sz w:val="22"/>
        </w:rPr>
        <w:t xml:space="preserve">als geschlossener Stationsbetrieb </w:t>
      </w:r>
    </w:p>
    <w:p w:rsidR="008A79C5" w:rsidRDefault="00172508" w:rsidP="00172508">
      <w:pPr>
        <w:ind w:left="3192" w:firstLine="348"/>
        <w:rPr>
          <w:rFonts w:ascii="Verdana" w:hAnsi="Verdana" w:cs="Verdana"/>
          <w:sz w:val="22"/>
        </w:rPr>
      </w:pPr>
      <w:r>
        <w:rPr>
          <w:rFonts w:ascii="Verdana" w:hAnsi="Verdana" w:cs="Verdana"/>
          <w:sz w:val="22"/>
        </w:rPr>
        <w:t xml:space="preserve">- </w:t>
      </w:r>
      <w:r w:rsidR="008A79C5">
        <w:rPr>
          <w:rFonts w:ascii="Verdana" w:hAnsi="Verdana" w:cs="Verdana"/>
          <w:sz w:val="22"/>
        </w:rPr>
        <w:t>zum selbstorientierten Lernen</w:t>
      </w:r>
    </w:p>
    <w:p w:rsidR="00C46C98" w:rsidRDefault="00C46C98" w:rsidP="00AD699E">
      <w:pPr>
        <w:rPr>
          <w:rFonts w:ascii="Verdana" w:hAnsi="Verdana" w:cs="Verdana"/>
          <w:sz w:val="22"/>
        </w:rPr>
      </w:pPr>
    </w:p>
    <w:p w:rsidR="0003380F" w:rsidRDefault="00F1675F" w:rsidP="00AD699E">
      <w:pPr>
        <w:rPr>
          <w:rFonts w:ascii="Verdana" w:hAnsi="Verdana" w:cs="Verdana"/>
          <w:sz w:val="22"/>
        </w:rPr>
      </w:pPr>
      <w:r>
        <w:rPr>
          <w:rFonts w:ascii="Verdana" w:hAnsi="Verdana" w:cs="Verdana"/>
          <w:sz w:val="22"/>
        </w:rPr>
        <w:t>Die jeweilige Aufgabe ist es, sich mit den verschiedenen Bräuchen vertraut zu machen und diese den Mitschülern in geeigneter Form zu erläutern.</w:t>
      </w:r>
    </w:p>
    <w:p w:rsidR="0003380F" w:rsidRDefault="0003380F" w:rsidP="00AD699E">
      <w:pPr>
        <w:rPr>
          <w:rFonts w:ascii="Verdana" w:hAnsi="Verdana" w:cs="Verdana"/>
          <w:sz w:val="22"/>
        </w:rPr>
      </w:pPr>
    </w:p>
    <w:p w:rsidR="005F357A" w:rsidRDefault="00776B33" w:rsidP="00AD699E">
      <w:pPr>
        <w:rPr>
          <w:rFonts w:ascii="Verdana" w:hAnsi="Verdana" w:cs="Verdana"/>
          <w:sz w:val="22"/>
        </w:rPr>
      </w:pPr>
      <w:r>
        <w:rPr>
          <w:rFonts w:ascii="Verdana" w:hAnsi="Verdana" w:cs="Verdana"/>
          <w:sz w:val="22"/>
        </w:rPr>
        <w:t xml:space="preserve">Zu den Lesekarten wurden zudem kurze Lückentexte erstellt </w:t>
      </w:r>
      <w:r w:rsidR="00F1675F">
        <w:rPr>
          <w:rFonts w:ascii="Verdana" w:hAnsi="Verdana" w:cs="Verdana"/>
          <w:sz w:val="22"/>
        </w:rPr>
        <w:t xml:space="preserve">(siehe </w:t>
      </w:r>
      <w:r>
        <w:rPr>
          <w:rFonts w:ascii="Verdana" w:hAnsi="Verdana" w:cs="Verdana"/>
          <w:sz w:val="22"/>
        </w:rPr>
        <w:t>das entsprechende Arbeitsblatt „Lückentexte Weihnachtsbräuche“)</w:t>
      </w:r>
      <w:r w:rsidR="00F1675F">
        <w:rPr>
          <w:rFonts w:ascii="Verdana" w:hAnsi="Verdana" w:cs="Verdana"/>
          <w:sz w:val="22"/>
        </w:rPr>
        <w:t>.</w:t>
      </w:r>
    </w:p>
    <w:p w:rsidR="00F1675F" w:rsidRDefault="00F1675F" w:rsidP="00AD699E">
      <w:pPr>
        <w:rPr>
          <w:rFonts w:ascii="Verdana" w:hAnsi="Verdana" w:cs="Verdana"/>
          <w:sz w:val="22"/>
        </w:rPr>
      </w:pPr>
    </w:p>
    <w:p w:rsidR="0003380F" w:rsidRDefault="0003380F" w:rsidP="00AD699E">
      <w:pPr>
        <w:rPr>
          <w:rFonts w:ascii="Verdana" w:hAnsi="Verdana" w:cs="Verdana"/>
          <w:sz w:val="22"/>
        </w:rPr>
      </w:pPr>
    </w:p>
    <w:p w:rsidR="0003380F" w:rsidRDefault="00464B9D" w:rsidP="00AD699E">
      <w:pPr>
        <w:rPr>
          <w:rFonts w:ascii="Verdana" w:hAnsi="Verdana" w:cs="Verdana"/>
          <w:sz w:val="22"/>
        </w:rPr>
      </w:pPr>
      <w:r>
        <w:rPr>
          <w:noProof/>
        </w:rPr>
        <mc:AlternateContent>
          <mc:Choice Requires="wps">
            <w:drawing>
              <wp:anchor distT="0" distB="0" distL="114300" distR="114300" simplePos="0" relativeHeight="251658240" behindDoc="0" locked="0" layoutInCell="1" allowOverlap="1">
                <wp:simplePos x="0" y="0"/>
                <wp:positionH relativeFrom="column">
                  <wp:posOffset>-71755</wp:posOffset>
                </wp:positionH>
                <wp:positionV relativeFrom="paragraph">
                  <wp:posOffset>149225</wp:posOffset>
                </wp:positionV>
                <wp:extent cx="5760085" cy="2879725"/>
                <wp:effectExtent l="0" t="0" r="0" b="0"/>
                <wp:wrapNone/>
                <wp:docPr id="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879725"/>
                        </a:xfrm>
                        <a:prstGeom prst="rect">
                          <a:avLst/>
                        </a:prstGeom>
                        <a:solidFill>
                          <a:srgbClr val="FFFFFF"/>
                        </a:solidFill>
                        <a:ln w="76200" cmpd="tri">
                          <a:solidFill>
                            <a:srgbClr val="008000"/>
                          </a:solidFill>
                          <a:miter lim="800000"/>
                          <a:headEnd/>
                          <a:tailEnd/>
                        </a:ln>
                      </wps:spPr>
                      <wps:txbx>
                        <w:txbxContent>
                          <w:p w:rsidR="00AD699E" w:rsidRPr="00AD699E" w:rsidRDefault="00AD699E" w:rsidP="00AD699E">
                            <w:pPr>
                              <w:pStyle w:val="berschrift225"/>
                              <w:rPr>
                                <w:rFonts w:ascii="Verdana" w:hAnsi="Verdana" w:cs="Verdana"/>
                                <w:sz w:val="6"/>
                              </w:rPr>
                            </w:pPr>
                          </w:p>
                          <w:p w:rsidR="00AD699E" w:rsidRPr="0003380F" w:rsidRDefault="00AD699E" w:rsidP="00AD699E">
                            <w:pPr>
                              <w:pStyle w:val="berschrift225"/>
                              <w:rPr>
                                <w:rFonts w:ascii="Verdana" w:hAnsi="Verdana" w:cs="Verdana"/>
                                <w:sz w:val="28"/>
                              </w:rPr>
                            </w:pPr>
                            <w:r w:rsidRPr="0003380F">
                              <w:rPr>
                                <w:rFonts w:ascii="Verdana" w:hAnsi="Verdana" w:cs="Verdana"/>
                                <w:sz w:val="28"/>
                              </w:rPr>
                              <w:t>Vier Sonntage</w:t>
                            </w:r>
                          </w:p>
                          <w:p w:rsidR="00AD699E" w:rsidRPr="00AD699E" w:rsidRDefault="00AD699E" w:rsidP="00AD699E">
                            <w:pPr>
                              <w:pStyle w:val="berschrift225"/>
                              <w:rPr>
                                <w:rFonts w:ascii="Verdana" w:hAnsi="Verdana" w:cs="Verdana"/>
                                <w:sz w:val="6"/>
                              </w:rPr>
                            </w:pPr>
                          </w:p>
                          <w:p w:rsidR="00AD699E" w:rsidRPr="00AD699E" w:rsidRDefault="00AD699E" w:rsidP="00AD699E">
                            <w:pPr>
                              <w:pStyle w:val="StandardWeb2"/>
                              <w:rPr>
                                <w:rFonts w:ascii="Verdana" w:hAnsi="Verdana" w:cs="Verdana"/>
                                <w:color w:val="444444"/>
                                <w:sz w:val="22"/>
                              </w:rPr>
                            </w:pPr>
                            <w:r w:rsidRPr="00AD699E">
                              <w:rPr>
                                <w:rFonts w:ascii="Verdana" w:hAnsi="Verdana" w:cs="Verdana"/>
                                <w:color w:val="444444"/>
                                <w:sz w:val="22"/>
                              </w:rPr>
                              <w:t>Zunächst gab es sechs Adventssonntage, bis Papst Gregor der Große (etwa 540 bis 604) in der Adventsliturgie festlegte, dass die Adventszeit immer am ersten Sonntag nach dem 26. November beginnt und mit dem 25. Dezember endet - somit dauert sie vier Sonntage. Um 1570 schrieb Papst Pius V. dann endgültig die römische Adventsliturgie für die gesamte Kirche nieder - ausgenommen für Mailand, wo die Gläubigen noch immer eine sechswöchige Adventszeit feiern. Die Adventszeit wird begleitet von vielen Bräuchen und Traditionen. Eine darf in der Vorweihnachtszeit sicher nicht fehlen: der Adventskranz. Dabei war diese Sitte noch zu Beginn des Zwanzigsten Jahrhunderts in vielen deutschen Familien unbekannt. Die historische Spur des Adventskranzes führt zum evangelischen Theologen Johann Wichern (1808 bis 1881).</w:t>
                            </w:r>
                          </w:p>
                          <w:p w:rsidR="00AD699E" w:rsidRPr="00AD699E" w:rsidRDefault="00AD699E">
                            <w:pPr>
                              <w:rPr>
                                <w:rFonts w:ascii="Verdana" w:hAnsi="Verdana" w:cs="Verdana"/>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5.65pt;margin-top:11.75pt;width:453.55pt;height:22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" strokecolor="green" strokeweight="6pt">
                <v:stroke linestyle="thickBetweenThin"/>
                <v:textbox>
                  <w:txbxContent>
                    <w:p w:rsidR="00AD699E" w:rsidRPr="00AD699E" w:rsidRDefault="00AD699E" w:rsidP="00AD699E">
                      <w:pPr>
                        <w:pStyle w:val="berschrift225"/>
                        <w:rPr>
                          <w:rFonts w:ascii="Verdana" w:hAnsi="Verdana" w:cs="Verdana"/>
                          <w:sz w:val="6"/>
                        </w:rPr>
                      </w:pPr>
                    </w:p>
                    <w:p w:rsidR="00AD699E" w:rsidRPr="0003380F" w:rsidRDefault="00AD699E" w:rsidP="00AD699E">
                      <w:pPr>
                        <w:pStyle w:val="berschrift225"/>
                        <w:rPr>
                          <w:rFonts w:ascii="Verdana" w:hAnsi="Verdana" w:cs="Verdana"/>
                          <w:sz w:val="28"/>
                        </w:rPr>
                      </w:pPr>
                      <w:r w:rsidRPr="0003380F">
                        <w:rPr>
                          <w:rFonts w:ascii="Verdana" w:hAnsi="Verdana" w:cs="Verdana"/>
                          <w:sz w:val="28"/>
                        </w:rPr>
                        <w:t>Vier Sonntage</w:t>
                      </w:r>
                    </w:p>
                    <w:p w:rsidR="00AD699E" w:rsidRPr="00AD699E" w:rsidRDefault="00AD699E" w:rsidP="00AD699E">
                      <w:pPr>
                        <w:pStyle w:val="berschrift225"/>
                        <w:rPr>
                          <w:rFonts w:ascii="Verdana" w:hAnsi="Verdana" w:cs="Verdana"/>
                          <w:sz w:val="6"/>
                        </w:rPr>
                      </w:pPr>
                    </w:p>
                    <w:p w:rsidR="00AD699E" w:rsidRPr="00AD699E" w:rsidRDefault="00AD699E" w:rsidP="00AD699E">
                      <w:pPr>
                        <w:pStyle w:val="StandardWeb2"/>
                        <w:rPr>
                          <w:rFonts w:ascii="Verdana" w:hAnsi="Verdana" w:cs="Verdana"/>
                          <w:color w:val="444444"/>
                          <w:sz w:val="22"/>
                        </w:rPr>
                      </w:pPr>
                      <w:r w:rsidRPr="00AD699E">
                        <w:rPr>
                          <w:rFonts w:ascii="Verdana" w:hAnsi="Verdana" w:cs="Verdana"/>
                          <w:color w:val="444444"/>
                          <w:sz w:val="22"/>
                        </w:rPr>
                        <w:t>Zunächst gab es sechs Adventssonntage, bis Papst Gregor der Große (etwa 540 bis 604) in der Adventsliturgie festlegte, dass die Adventszeit immer am ersten Sonntag nach dem 26. November beginnt und mit dem 25. Dezember endet - somit dauert sie vier Sonntage. Um 1570 schrieb Papst Pius V. dann endgültig die römische Adventsliturgie für die gesamte Kirche nieder - ausgenommen für Mailand, wo die Gläubigen noch immer eine sechswöchige Adventszeit feiern. Die Adventszeit wird begleitet von vielen Bräuchen und Traditionen. Eine darf in der Vorweihnachtszeit sicher nicht fehlen: der Adventskranz. Dabei war diese Sitte noch zu Beginn des Zwanzigsten Jahrhunderts in vielen deutschen Familien unbekannt. Die historische Spur des Adventskranzes führt zum evangelischen Theologen Johann Wichern (1808 bis 1881).</w:t>
                      </w:r>
                    </w:p>
                    <w:p w:rsidR="00AD699E" w:rsidRPr="00AD699E" w:rsidRDefault="00AD699E">
                      <w:pPr>
                        <w:rPr>
                          <w:rFonts w:ascii="Verdana" w:hAnsi="Verdana" w:cs="Verdana"/>
                          <w:sz w:val="22"/>
                        </w:rPr>
                      </w:pPr>
                    </w:p>
                  </w:txbxContent>
                </v:textbox>
              </v:rect>
            </w:pict>
          </mc:Fallback>
        </mc:AlternateContent>
      </w: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464B9D" w:rsidP="00AD699E">
      <w:pPr>
        <w:rPr>
          <w:rFonts w:ascii="Verdana" w:hAnsi="Verdana" w:cs="Verdana"/>
          <w:sz w:val="22"/>
        </w:rPr>
      </w:pPr>
      <w:r>
        <w:rPr>
          <w:noProof/>
        </w:rPr>
        <mc:AlternateContent>
          <mc:Choice Requires="wps">
            <w:drawing>
              <wp:anchor distT="0" distB="0" distL="114300" distR="114300" simplePos="0" relativeHeight="251659264" behindDoc="0" locked="0" layoutInCell="1" allowOverlap="1">
                <wp:simplePos x="0" y="0"/>
                <wp:positionH relativeFrom="column">
                  <wp:posOffset>-78740</wp:posOffset>
                </wp:positionH>
                <wp:positionV relativeFrom="paragraph">
                  <wp:posOffset>35560</wp:posOffset>
                </wp:positionV>
                <wp:extent cx="5760085" cy="2879725"/>
                <wp:effectExtent l="0" t="0" r="0" b="0"/>
                <wp:wrapNone/>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879725"/>
                        </a:xfrm>
                        <a:prstGeom prst="rect">
                          <a:avLst/>
                        </a:prstGeom>
                        <a:solidFill>
                          <a:srgbClr val="FFFFFF"/>
                        </a:solidFill>
                        <a:ln w="76200" cmpd="tri">
                          <a:solidFill>
                            <a:srgbClr val="008000"/>
                          </a:solidFill>
                          <a:miter lim="800000"/>
                          <a:headEnd/>
                          <a:tailEnd/>
                        </a:ln>
                      </wps:spPr>
                      <wps:txbx>
                        <w:txbxContent>
                          <w:p w:rsidR="00AD699E" w:rsidRPr="00AD699E" w:rsidRDefault="00AD699E" w:rsidP="00AD699E">
                            <w:pPr>
                              <w:pStyle w:val="berschrift225"/>
                              <w:rPr>
                                <w:rFonts w:ascii="Verdana" w:hAnsi="Verdana" w:cs="Verdana"/>
                                <w:sz w:val="6"/>
                              </w:rPr>
                            </w:pPr>
                          </w:p>
                          <w:p w:rsidR="0003380F" w:rsidRPr="0003380F" w:rsidRDefault="0003380F" w:rsidP="0003380F">
                            <w:pPr>
                              <w:pStyle w:val="berschrift225"/>
                              <w:rPr>
                                <w:rFonts w:ascii="Verdana" w:hAnsi="Verdana" w:cs="Verdana"/>
                                <w:sz w:val="28"/>
                              </w:rPr>
                            </w:pPr>
                            <w:bookmarkStart w:id="0" w:name="absatz7"/>
                            <w:bookmarkEnd w:id="0"/>
                            <w:r w:rsidRPr="0003380F">
                              <w:rPr>
                                <w:rFonts w:ascii="Verdana" w:hAnsi="Verdana" w:cs="Verdana"/>
                                <w:sz w:val="28"/>
                              </w:rPr>
                              <w:t>Jeden Abend eine neue Kerze</w:t>
                            </w:r>
                          </w:p>
                          <w:p w:rsidR="0003380F" w:rsidRPr="0003380F" w:rsidRDefault="0003380F" w:rsidP="0003380F">
                            <w:pPr>
                              <w:pStyle w:val="berschrift225"/>
                              <w:rPr>
                                <w:rFonts w:ascii="Verdana" w:hAnsi="Verdana" w:cs="Verdana"/>
                                <w:sz w:val="6"/>
                              </w:rPr>
                            </w:pPr>
                          </w:p>
                          <w:p w:rsidR="0003380F" w:rsidRPr="0003380F" w:rsidRDefault="0003380F" w:rsidP="0003380F">
                            <w:pPr>
                              <w:pStyle w:val="StandardWeb2"/>
                              <w:rPr>
                                <w:rFonts w:ascii="Verdana" w:hAnsi="Verdana" w:cs="Verdana"/>
                                <w:color w:val="444444"/>
                                <w:sz w:val="22"/>
                              </w:rPr>
                            </w:pPr>
                            <w:r w:rsidRPr="0003380F">
                              <w:rPr>
                                <w:rFonts w:ascii="Verdana" w:hAnsi="Verdana" w:cs="Verdana"/>
                                <w:color w:val="444444"/>
                                <w:sz w:val="22"/>
                              </w:rPr>
                              <w:t>Im Jahre 1839 ließ der Leiter eines Waisenhauses nahe Hamburg erstmals einen mit Wachskerzen bestückten Holzkranz aufhängen, um seinen Schützlingen die Wartezeit bis Weihnachten zu verkürzen. Jeden Abend wurde eine neue Kerze entflammt, so dass am Ende vierundzwanzig Kerzen leuchteten. Allmählich wandelte und verbreitete sich der Brauch: 1925 hing zum ersten Mal ein Kranz mit vier Kerzen - für jeden Sonntag eine - im Kölner Dom (ein katholisches Kirchenhaus), 1930 dann auch in München.</w:t>
                            </w:r>
                          </w:p>
                          <w:p w:rsidR="00AD699E" w:rsidRPr="00AD699E" w:rsidRDefault="00AD699E" w:rsidP="00AD699E">
                            <w:pPr>
                              <w:rPr>
                                <w:rFonts w:ascii="Verdana" w:hAnsi="Verdana" w:cs="Verdana"/>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7" style="position:absolute;margin-left:-6.2pt;margin-top:2.8pt;width:453.55pt;height:22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" strokecolor="green" strokeweight="6pt">
                <v:stroke linestyle="thickBetweenThin"/>
                <v:textbox>
                  <w:txbxContent>
                    <w:p w:rsidR="00AD699E" w:rsidRPr="00AD699E" w:rsidRDefault="00AD699E" w:rsidP="00AD699E">
                      <w:pPr>
                        <w:pStyle w:val="berschrift225"/>
                        <w:rPr>
                          <w:rFonts w:ascii="Verdana" w:hAnsi="Verdana" w:cs="Verdana"/>
                          <w:sz w:val="6"/>
                        </w:rPr>
                      </w:pPr>
                    </w:p>
                    <w:p w:rsidR="0003380F" w:rsidRPr="0003380F" w:rsidRDefault="0003380F" w:rsidP="0003380F">
                      <w:pPr>
                        <w:pStyle w:val="berschrift225"/>
                        <w:rPr>
                          <w:rFonts w:ascii="Verdana" w:hAnsi="Verdana" w:cs="Verdana"/>
                          <w:sz w:val="28"/>
                        </w:rPr>
                      </w:pPr>
                      <w:bookmarkStart w:id="1" w:name="absatz7"/>
                      <w:bookmarkEnd w:id="1"/>
                      <w:r w:rsidRPr="0003380F">
                        <w:rPr>
                          <w:rFonts w:ascii="Verdana" w:hAnsi="Verdana" w:cs="Verdana"/>
                          <w:sz w:val="28"/>
                        </w:rPr>
                        <w:t>Jeden Abend eine neue Kerze</w:t>
                      </w:r>
                    </w:p>
                    <w:p w:rsidR="0003380F" w:rsidRPr="0003380F" w:rsidRDefault="0003380F" w:rsidP="0003380F">
                      <w:pPr>
                        <w:pStyle w:val="berschrift225"/>
                        <w:rPr>
                          <w:rFonts w:ascii="Verdana" w:hAnsi="Verdana" w:cs="Verdana"/>
                          <w:sz w:val="6"/>
                        </w:rPr>
                      </w:pPr>
                    </w:p>
                    <w:p w:rsidR="0003380F" w:rsidRPr="0003380F" w:rsidRDefault="0003380F" w:rsidP="0003380F">
                      <w:pPr>
                        <w:pStyle w:val="StandardWeb2"/>
                        <w:rPr>
                          <w:rFonts w:ascii="Verdana" w:hAnsi="Verdana" w:cs="Verdana"/>
                          <w:color w:val="444444"/>
                          <w:sz w:val="22"/>
                        </w:rPr>
                      </w:pPr>
                      <w:r w:rsidRPr="0003380F">
                        <w:rPr>
                          <w:rFonts w:ascii="Verdana" w:hAnsi="Verdana" w:cs="Verdana"/>
                          <w:color w:val="444444"/>
                          <w:sz w:val="22"/>
                        </w:rPr>
                        <w:t>Im Jahre 1839 ließ der Leiter eines Waisenhauses nahe Hamburg erstmals einen mit Wachskerzen bestückten Holzkranz aufhängen, um seinen Schützlingen die Wartezeit bis Weihnachten zu verkürzen. Jeden Abend wurde eine neue Kerze entflammt, so dass am Ende vierundzwanzig Kerzen leuchteten. Allmählich wandelte und verbreitete sich der Brauch: 1925 hing zum ersten Mal ein Kranz mit vier Kerzen - für jeden Sonntag eine - im Kölner Dom (ein katholisches Kirchenhaus), 1930 dann auch in München.</w:t>
                      </w:r>
                    </w:p>
                    <w:p w:rsidR="00AD699E" w:rsidRPr="00AD699E" w:rsidRDefault="00AD699E" w:rsidP="00AD699E">
                      <w:pPr>
                        <w:rPr>
                          <w:rFonts w:ascii="Verdana" w:hAnsi="Verdana" w:cs="Verdana"/>
                          <w:sz w:val="22"/>
                        </w:rPr>
                      </w:pPr>
                    </w:p>
                  </w:txbxContent>
                </v:textbox>
              </v:rect>
            </w:pict>
          </mc:Fallback>
        </mc:AlternateContent>
      </w: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464B9D" w:rsidP="00AD699E">
      <w:pPr>
        <w:rPr>
          <w:rFonts w:ascii="Verdana" w:hAnsi="Verdana" w:cs="Verdana"/>
          <w:sz w:val="22"/>
        </w:rPr>
      </w:pPr>
      <w:r>
        <w:rPr>
          <w:noProof/>
        </w:rPr>
        <mc:AlternateContent>
          <mc:Choice Requires="wps">
            <w:drawing>
              <wp:anchor distT="0" distB="0" distL="114300" distR="114300" simplePos="0" relativeHeight="251660288" behindDoc="0" locked="0" layoutInCell="1" allowOverlap="1">
                <wp:simplePos x="0" y="0"/>
                <wp:positionH relativeFrom="column">
                  <wp:posOffset>-1270</wp:posOffset>
                </wp:positionH>
                <wp:positionV relativeFrom="paragraph">
                  <wp:posOffset>124460</wp:posOffset>
                </wp:positionV>
                <wp:extent cx="5760085" cy="2879725"/>
                <wp:effectExtent l="0" t="0" r="0" b="0"/>
                <wp:wrapNone/>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879725"/>
                        </a:xfrm>
                        <a:prstGeom prst="rect">
                          <a:avLst/>
                        </a:prstGeom>
                        <a:solidFill>
                          <a:srgbClr val="FFFFFF"/>
                        </a:solidFill>
                        <a:ln w="76200" cmpd="tri">
                          <a:solidFill>
                            <a:srgbClr val="008000"/>
                          </a:solidFill>
                          <a:miter lim="800000"/>
                          <a:headEnd/>
                          <a:tailEnd/>
                        </a:ln>
                      </wps:spPr>
                      <wps:txbx>
                        <w:txbxContent>
                          <w:p w:rsidR="0003380F" w:rsidRPr="0003380F" w:rsidRDefault="0003380F" w:rsidP="0003380F">
                            <w:pPr>
                              <w:pStyle w:val="berschrift225"/>
                              <w:rPr>
                                <w:rFonts w:ascii="Verdana" w:hAnsi="Verdana" w:cs="Verdana"/>
                                <w:sz w:val="6"/>
                              </w:rPr>
                            </w:pPr>
                            <w:bookmarkStart w:id="2" w:name="absatz8"/>
                            <w:bookmarkEnd w:id="2"/>
                          </w:p>
                          <w:p w:rsidR="0003380F" w:rsidRPr="0003380F" w:rsidRDefault="0003380F" w:rsidP="0003380F">
                            <w:pPr>
                              <w:pStyle w:val="berschrift225"/>
                              <w:rPr>
                                <w:rFonts w:ascii="Verdana" w:hAnsi="Verdana" w:cs="Verdana"/>
                                <w:sz w:val="28"/>
                              </w:rPr>
                            </w:pPr>
                            <w:r w:rsidRPr="0003380F">
                              <w:rPr>
                                <w:rFonts w:ascii="Verdana" w:hAnsi="Verdana" w:cs="Verdana"/>
                                <w:sz w:val="28"/>
                              </w:rPr>
                              <w:t>Spendabler Nikolaus</w:t>
                            </w:r>
                          </w:p>
                          <w:p w:rsidR="0003380F" w:rsidRPr="0003380F" w:rsidRDefault="0003380F" w:rsidP="0003380F">
                            <w:pPr>
                              <w:pStyle w:val="berschrift225"/>
                              <w:rPr>
                                <w:rFonts w:ascii="Verdana" w:hAnsi="Verdana" w:cs="Verdana"/>
                                <w:sz w:val="6"/>
                              </w:rPr>
                            </w:pPr>
                          </w:p>
                          <w:p w:rsidR="0003380F" w:rsidRPr="0003380F" w:rsidRDefault="0003380F" w:rsidP="0003380F">
                            <w:pPr>
                              <w:pStyle w:val="StandardWeb2"/>
                              <w:rPr>
                                <w:rFonts w:ascii="Verdana" w:hAnsi="Verdana" w:cs="Verdana"/>
                                <w:color w:val="444444"/>
                                <w:sz w:val="22"/>
                              </w:rPr>
                            </w:pPr>
                            <w:r w:rsidRPr="0003380F">
                              <w:rPr>
                                <w:rFonts w:ascii="Verdana" w:hAnsi="Verdana" w:cs="Verdana"/>
                                <w:color w:val="444444"/>
                                <w:sz w:val="22"/>
                              </w:rPr>
                              <w:t>Auch der Nikolaus ist fester Bestandteil der Adventszeit: Seit Jahrhunderten schon freuen sich Kinder über seine Gaben. Anfangs gab es Nüsse, Obst und andere nützliche Dinge des täglichen Lebens; in Begleitung von Knecht Ruprecht beschenkte Nikolaus die Kleinen - oder tadelte sie, wenn sie nicht brav waren. Heute kommt er meist allein und füllt die Nikolausstiefel, die am Vorabend ans Fenster oder vor die Tür gestellt werden, vor allem mit Leckereien aus dem Süßwarenregal.</w:t>
                            </w:r>
                          </w:p>
                          <w:p w:rsidR="0003380F" w:rsidRPr="0003380F" w:rsidRDefault="0003380F" w:rsidP="0003380F">
                            <w:pPr>
                              <w:rPr>
                                <w:rFonts w:ascii="Verdana" w:hAnsi="Verdana" w:cs="Verdana"/>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8" style="position:absolute;margin-left:-.1pt;margin-top:9.8pt;width:453.55pt;height:22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" strokecolor="green" strokeweight="6pt">
                <v:stroke linestyle="thickBetweenThin"/>
                <v:textbox>
                  <w:txbxContent>
                    <w:p w:rsidR="0003380F" w:rsidRPr="0003380F" w:rsidRDefault="0003380F" w:rsidP="0003380F">
                      <w:pPr>
                        <w:pStyle w:val="berschrift225"/>
                        <w:rPr>
                          <w:rFonts w:ascii="Verdana" w:hAnsi="Verdana" w:cs="Verdana"/>
                          <w:sz w:val="6"/>
                        </w:rPr>
                      </w:pPr>
                      <w:bookmarkStart w:id="3" w:name="absatz8"/>
                      <w:bookmarkEnd w:id="3"/>
                    </w:p>
                    <w:p w:rsidR="0003380F" w:rsidRPr="0003380F" w:rsidRDefault="0003380F" w:rsidP="0003380F">
                      <w:pPr>
                        <w:pStyle w:val="berschrift225"/>
                        <w:rPr>
                          <w:rFonts w:ascii="Verdana" w:hAnsi="Verdana" w:cs="Verdana"/>
                          <w:sz w:val="28"/>
                        </w:rPr>
                      </w:pPr>
                      <w:r w:rsidRPr="0003380F">
                        <w:rPr>
                          <w:rFonts w:ascii="Verdana" w:hAnsi="Verdana" w:cs="Verdana"/>
                          <w:sz w:val="28"/>
                        </w:rPr>
                        <w:t>Spendabler Nikolaus</w:t>
                      </w:r>
                    </w:p>
                    <w:p w:rsidR="0003380F" w:rsidRPr="0003380F" w:rsidRDefault="0003380F" w:rsidP="0003380F">
                      <w:pPr>
                        <w:pStyle w:val="berschrift225"/>
                        <w:rPr>
                          <w:rFonts w:ascii="Verdana" w:hAnsi="Verdana" w:cs="Verdana"/>
                          <w:sz w:val="6"/>
                        </w:rPr>
                      </w:pPr>
                    </w:p>
                    <w:p w:rsidR="0003380F" w:rsidRPr="0003380F" w:rsidRDefault="0003380F" w:rsidP="0003380F">
                      <w:pPr>
                        <w:pStyle w:val="StandardWeb2"/>
                        <w:rPr>
                          <w:rFonts w:ascii="Verdana" w:hAnsi="Verdana" w:cs="Verdana"/>
                          <w:color w:val="444444"/>
                          <w:sz w:val="22"/>
                        </w:rPr>
                      </w:pPr>
                      <w:r w:rsidRPr="0003380F">
                        <w:rPr>
                          <w:rFonts w:ascii="Verdana" w:hAnsi="Verdana" w:cs="Verdana"/>
                          <w:color w:val="444444"/>
                          <w:sz w:val="22"/>
                        </w:rPr>
                        <w:t>Auch der Nikolaus ist fester Bestandteil der Adventszeit: Seit Jahrhunderten schon freuen sich Kinder über seine Gaben. Anfangs gab es Nüsse, Obst und andere nützliche Dinge des täglichen Lebens; in Begleitung von Knecht Ruprecht beschenkte Nikolaus die Kleinen - oder tadelte sie, wenn sie nicht brav waren. Heute kommt er meist allein und füllt die Nikolausstiefel, die am Vorabend ans Fenster oder vor die Tür gestellt werden, vor allem mit Leckereien aus dem Süßwarenregal.</w:t>
                      </w:r>
                    </w:p>
                    <w:p w:rsidR="0003380F" w:rsidRPr="0003380F" w:rsidRDefault="0003380F" w:rsidP="0003380F">
                      <w:pPr>
                        <w:rPr>
                          <w:rFonts w:ascii="Verdana" w:hAnsi="Verdana" w:cs="Verdana"/>
                          <w:sz w:val="22"/>
                        </w:rPr>
                      </w:pPr>
                    </w:p>
                  </w:txbxContent>
                </v:textbox>
              </v:rect>
            </w:pict>
          </mc:Fallback>
        </mc:AlternateContent>
      </w: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464B9D" w:rsidP="00AD699E">
      <w:pPr>
        <w:rPr>
          <w:rFonts w:ascii="Verdana" w:hAnsi="Verdana" w:cs="Verdana"/>
          <w:sz w:val="22"/>
        </w:rPr>
      </w:pPr>
      <w:r>
        <w:rPr>
          <w:noProof/>
        </w:rPr>
        <mc:AlternateContent>
          <mc:Choice Requires="wps">
            <w:drawing>
              <wp:anchor distT="0" distB="0" distL="114300" distR="114300" simplePos="0" relativeHeight="251661312" behindDoc="0" locked="0" layoutInCell="1" allowOverlap="1">
                <wp:simplePos x="0" y="0"/>
                <wp:positionH relativeFrom="column">
                  <wp:posOffset>-6350</wp:posOffset>
                </wp:positionH>
                <wp:positionV relativeFrom="paragraph">
                  <wp:posOffset>156210</wp:posOffset>
                </wp:positionV>
                <wp:extent cx="5760085" cy="2879725"/>
                <wp:effectExtent l="0" t="0" r="0" b="0"/>
                <wp:wrapNone/>
                <wp:docPr id="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879725"/>
                        </a:xfrm>
                        <a:prstGeom prst="rect">
                          <a:avLst/>
                        </a:prstGeom>
                        <a:solidFill>
                          <a:srgbClr val="FFFFFF"/>
                        </a:solidFill>
                        <a:ln w="76200" cmpd="tri">
                          <a:solidFill>
                            <a:srgbClr val="008000"/>
                          </a:solidFill>
                          <a:miter lim="800000"/>
                          <a:headEnd/>
                          <a:tailEnd/>
                        </a:ln>
                      </wps:spPr>
                      <wps:txbx>
                        <w:txbxContent>
                          <w:p w:rsidR="0003380F" w:rsidRPr="0003380F" w:rsidRDefault="0003380F" w:rsidP="0003380F">
                            <w:pPr>
                              <w:pStyle w:val="berschrift225"/>
                              <w:rPr>
                                <w:rFonts w:ascii="Verdana" w:hAnsi="Verdana" w:cs="Verdana"/>
                                <w:sz w:val="6"/>
                              </w:rPr>
                            </w:pPr>
                          </w:p>
                          <w:p w:rsidR="0003380F" w:rsidRDefault="0003380F" w:rsidP="0003380F">
                            <w:pPr>
                              <w:pStyle w:val="berschrift225"/>
                              <w:rPr>
                                <w:rFonts w:ascii="Verdana" w:hAnsi="Verdana" w:cs="Verdana"/>
                                <w:sz w:val="28"/>
                              </w:rPr>
                            </w:pPr>
                            <w:bookmarkStart w:id="4" w:name="absatz9"/>
                            <w:bookmarkEnd w:id="4"/>
                            <w:r w:rsidRPr="0003380F">
                              <w:rPr>
                                <w:rFonts w:ascii="Verdana" w:hAnsi="Verdana" w:cs="Verdana"/>
                                <w:sz w:val="28"/>
                              </w:rPr>
                              <w:t>Wie das Christkind entstand</w:t>
                            </w:r>
                          </w:p>
                          <w:p w:rsidR="0003380F" w:rsidRPr="0003380F" w:rsidRDefault="0003380F" w:rsidP="0003380F">
                            <w:pPr>
                              <w:pStyle w:val="berschrift225"/>
                              <w:rPr>
                                <w:rFonts w:ascii="Verdana" w:hAnsi="Verdana" w:cs="Verdana"/>
                                <w:sz w:val="6"/>
                              </w:rPr>
                            </w:pPr>
                          </w:p>
                          <w:p w:rsidR="0003380F" w:rsidRPr="0003380F" w:rsidRDefault="0003380F" w:rsidP="0003380F">
                            <w:pPr>
                              <w:pStyle w:val="StandardWeb2"/>
                              <w:rPr>
                                <w:rFonts w:ascii="Verdana" w:hAnsi="Verdana" w:cs="Verdana"/>
                                <w:color w:val="444444"/>
                                <w:sz w:val="22"/>
                              </w:rPr>
                            </w:pPr>
                            <w:r w:rsidRPr="0003380F">
                              <w:rPr>
                                <w:rFonts w:ascii="Verdana" w:hAnsi="Verdana" w:cs="Verdana"/>
                                <w:color w:val="444444"/>
                                <w:sz w:val="22"/>
                              </w:rPr>
                              <w:t>Martin Luther allerdings hatte Probleme mit dem freigiebigen Mann, der Ende des dritten Jahrhunderts als Bischof in Myra (in der heutigen Türkei) lebte und als Schutzheiliger der Kinder gilt: Die evangelische Kirche kennt keine Heiligen und feiert daher auch nicht deren Namenstage. So wurde - zunächst in evangelischen Regionen - die Bescherung vom 6. Dezember auf Heiligabend verlegt und der Nikolaus vom Christkind abgelöst. Im Laufe der Zeit begeisterten sich immer mehr katholische Familien für die Tradition, deren weitere Verbreitung wohl auch in enger Verbindung zur Entwicklung eines anderen wichtigen Weihnachtsbrauchs steht - dem Christbaum.</w:t>
                            </w:r>
                          </w:p>
                          <w:p w:rsidR="0003380F" w:rsidRPr="0003380F" w:rsidRDefault="0003380F" w:rsidP="0003380F">
                            <w:pPr>
                              <w:rPr>
                                <w:rFonts w:ascii="Verdana" w:hAnsi="Verdana" w:cs="Verdana"/>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9" style="position:absolute;margin-left:-.5pt;margin-top:12.3pt;width:453.55pt;height:22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" strokecolor="green" strokeweight="6pt">
                <v:stroke linestyle="thickBetweenThin"/>
                <v:textbox>
                  <w:txbxContent>
                    <w:p w:rsidR="0003380F" w:rsidRPr="0003380F" w:rsidRDefault="0003380F" w:rsidP="0003380F">
                      <w:pPr>
                        <w:pStyle w:val="berschrift225"/>
                        <w:rPr>
                          <w:rFonts w:ascii="Verdana" w:hAnsi="Verdana" w:cs="Verdana"/>
                          <w:sz w:val="6"/>
                        </w:rPr>
                      </w:pPr>
                    </w:p>
                    <w:p w:rsidR="0003380F" w:rsidRDefault="0003380F" w:rsidP="0003380F">
                      <w:pPr>
                        <w:pStyle w:val="berschrift225"/>
                        <w:rPr>
                          <w:rFonts w:ascii="Verdana" w:hAnsi="Verdana" w:cs="Verdana"/>
                          <w:sz w:val="28"/>
                        </w:rPr>
                      </w:pPr>
                      <w:bookmarkStart w:id="5" w:name="absatz9"/>
                      <w:bookmarkEnd w:id="5"/>
                      <w:r w:rsidRPr="0003380F">
                        <w:rPr>
                          <w:rFonts w:ascii="Verdana" w:hAnsi="Verdana" w:cs="Verdana"/>
                          <w:sz w:val="28"/>
                        </w:rPr>
                        <w:t>Wie das Christkind entstand</w:t>
                      </w:r>
                    </w:p>
                    <w:p w:rsidR="0003380F" w:rsidRPr="0003380F" w:rsidRDefault="0003380F" w:rsidP="0003380F">
                      <w:pPr>
                        <w:pStyle w:val="berschrift225"/>
                        <w:rPr>
                          <w:rFonts w:ascii="Verdana" w:hAnsi="Verdana" w:cs="Verdana"/>
                          <w:sz w:val="6"/>
                        </w:rPr>
                      </w:pPr>
                    </w:p>
                    <w:p w:rsidR="0003380F" w:rsidRPr="0003380F" w:rsidRDefault="0003380F" w:rsidP="0003380F">
                      <w:pPr>
                        <w:pStyle w:val="StandardWeb2"/>
                        <w:rPr>
                          <w:rFonts w:ascii="Verdana" w:hAnsi="Verdana" w:cs="Verdana"/>
                          <w:color w:val="444444"/>
                          <w:sz w:val="22"/>
                        </w:rPr>
                      </w:pPr>
                      <w:r w:rsidRPr="0003380F">
                        <w:rPr>
                          <w:rFonts w:ascii="Verdana" w:hAnsi="Verdana" w:cs="Verdana"/>
                          <w:color w:val="444444"/>
                          <w:sz w:val="22"/>
                        </w:rPr>
                        <w:t>Martin Luther allerdings hatte Probleme mit dem freigiebigen Mann, der Ende des dritten Jahrhunderts als Bischof in Myra (in der heutigen Türkei) lebte und als Schutzheiliger der Kinder gilt: Die evangelische Kirche kennt keine Heiligen und feiert daher auch nicht deren Namenstage. So wurde - zunächst in evangelischen Regionen - die Bescherung vom 6. Dezember auf Heiligabend verlegt und der Nikolaus vom Christkind abgelöst. Im Laufe der Zeit begeisterten sich immer mehr katholische Familien für die Tradition, deren weitere Verbreitung wohl auch in enger Verbindung zur Entwicklung eines anderen wichtigen Weihnachtsbrauchs steht - dem Christbaum.</w:t>
                      </w:r>
                    </w:p>
                    <w:p w:rsidR="0003380F" w:rsidRPr="0003380F" w:rsidRDefault="0003380F" w:rsidP="0003380F">
                      <w:pPr>
                        <w:rPr>
                          <w:rFonts w:ascii="Verdana" w:hAnsi="Verdana" w:cs="Verdana"/>
                          <w:sz w:val="22"/>
                        </w:rPr>
                      </w:pPr>
                    </w:p>
                  </w:txbxContent>
                </v:textbox>
              </v:rect>
            </w:pict>
          </mc:Fallback>
        </mc:AlternateContent>
      </w: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464B9D" w:rsidP="00AD699E">
      <w:pPr>
        <w:rPr>
          <w:rFonts w:ascii="Verdana" w:hAnsi="Verdana" w:cs="Verdana"/>
          <w:sz w:val="22"/>
        </w:rPr>
      </w:pPr>
      <w:r>
        <w:rPr>
          <w:noProof/>
        </w:rPr>
        <mc:AlternateContent>
          <mc:Choice Requires="wps">
            <w:drawing>
              <wp:anchor distT="0" distB="0" distL="114300" distR="114300" simplePos="0" relativeHeight="251662336" behindDoc="0" locked="0" layoutInCell="1" allowOverlap="1">
                <wp:simplePos x="0" y="0"/>
                <wp:positionH relativeFrom="column">
                  <wp:posOffset>-37465</wp:posOffset>
                </wp:positionH>
                <wp:positionV relativeFrom="paragraph">
                  <wp:posOffset>124460</wp:posOffset>
                </wp:positionV>
                <wp:extent cx="5760085" cy="2879725"/>
                <wp:effectExtent l="0" t="0" r="0" b="0"/>
                <wp:wrapNone/>
                <wp:docPr id="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879725"/>
                        </a:xfrm>
                        <a:prstGeom prst="rect">
                          <a:avLst/>
                        </a:prstGeom>
                        <a:solidFill>
                          <a:srgbClr val="FFFFFF"/>
                        </a:solidFill>
                        <a:ln w="76200" cmpd="tri">
                          <a:solidFill>
                            <a:srgbClr val="008000"/>
                          </a:solidFill>
                          <a:miter lim="800000"/>
                          <a:headEnd/>
                          <a:tailEnd/>
                        </a:ln>
                      </wps:spPr>
                      <wps:txbx>
                        <w:txbxContent>
                          <w:p w:rsidR="0003380F" w:rsidRPr="0003380F" w:rsidRDefault="0003380F" w:rsidP="0003380F">
                            <w:pPr>
                              <w:pStyle w:val="berschrift225"/>
                              <w:rPr>
                                <w:rFonts w:ascii="Verdana" w:hAnsi="Verdana" w:cs="Verdana"/>
                                <w:sz w:val="6"/>
                              </w:rPr>
                            </w:pPr>
                          </w:p>
                          <w:p w:rsidR="0003380F" w:rsidRDefault="0003380F" w:rsidP="0003380F">
                            <w:pPr>
                              <w:pStyle w:val="berschrift225"/>
                              <w:rPr>
                                <w:rFonts w:ascii="Verdana" w:hAnsi="Verdana" w:cs="Verdana"/>
                                <w:sz w:val="28"/>
                              </w:rPr>
                            </w:pPr>
                            <w:bookmarkStart w:id="6" w:name="absatz10"/>
                            <w:bookmarkEnd w:id="6"/>
                            <w:r w:rsidRPr="0003380F">
                              <w:rPr>
                                <w:rFonts w:ascii="Verdana" w:hAnsi="Verdana" w:cs="Verdana"/>
                                <w:sz w:val="28"/>
                              </w:rPr>
                              <w:t>Der Baum der Prinzessin</w:t>
                            </w:r>
                          </w:p>
                          <w:p w:rsidR="0003380F" w:rsidRPr="0003380F" w:rsidRDefault="0003380F" w:rsidP="0003380F">
                            <w:pPr>
                              <w:pStyle w:val="berschrift225"/>
                              <w:rPr>
                                <w:rFonts w:ascii="Verdana" w:hAnsi="Verdana" w:cs="Verdana"/>
                                <w:sz w:val="6"/>
                              </w:rPr>
                            </w:pPr>
                          </w:p>
                          <w:p w:rsidR="0003380F" w:rsidRPr="0003380F" w:rsidRDefault="0003380F" w:rsidP="0003380F">
                            <w:pPr>
                              <w:pStyle w:val="StandardWeb2"/>
                              <w:rPr>
                                <w:rFonts w:ascii="Verdana" w:hAnsi="Verdana" w:cs="Verdana"/>
                                <w:color w:val="444444"/>
                                <w:sz w:val="22"/>
                              </w:rPr>
                            </w:pPr>
                            <w:r w:rsidRPr="0003380F">
                              <w:rPr>
                                <w:rFonts w:ascii="Verdana" w:hAnsi="Verdana" w:cs="Verdana"/>
                                <w:color w:val="444444"/>
                                <w:sz w:val="22"/>
                              </w:rPr>
                              <w:t>Der mit Kerzen geschmückte Lichterbaum ist heute Mittelpunkt jedes Weihnachtsfestes - und, so wie wir ihn kennen, noch keine zweihundert Jahre alt. Auch er löste einen anderen Brauch ab: Bevor der Christbaum, zuerst in Österreich, aufkam, dekorierten Familien die Zimmer mit immergrünen Zweigen. Die Gattin Erzherzog Karls, Prinzessin Henriette, brachte den ersten Christbaum nach Wien. Am Abend des 24. Dezember 1816 schmückte sie ihn für ihr ältestes Kind mit zwölf Kerzen - eine für jeden Monat des Jahres.</w:t>
                            </w:r>
                          </w:p>
                          <w:p w:rsidR="0003380F" w:rsidRPr="0003380F" w:rsidRDefault="0003380F" w:rsidP="0003380F">
                            <w:pPr>
                              <w:rPr>
                                <w:rFonts w:ascii="Verdana" w:hAnsi="Verdana" w:cs="Verdana"/>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0" style="position:absolute;margin-left:-2.95pt;margin-top:9.8pt;width:453.55pt;height:22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" strokecolor="green" strokeweight="6pt">
                <v:stroke linestyle="thickBetweenThin"/>
                <v:textbox>
                  <w:txbxContent>
                    <w:p w:rsidR="0003380F" w:rsidRPr="0003380F" w:rsidRDefault="0003380F" w:rsidP="0003380F">
                      <w:pPr>
                        <w:pStyle w:val="berschrift225"/>
                        <w:rPr>
                          <w:rFonts w:ascii="Verdana" w:hAnsi="Verdana" w:cs="Verdana"/>
                          <w:sz w:val="6"/>
                        </w:rPr>
                      </w:pPr>
                    </w:p>
                    <w:p w:rsidR="0003380F" w:rsidRDefault="0003380F" w:rsidP="0003380F">
                      <w:pPr>
                        <w:pStyle w:val="berschrift225"/>
                        <w:rPr>
                          <w:rFonts w:ascii="Verdana" w:hAnsi="Verdana" w:cs="Verdana"/>
                          <w:sz w:val="28"/>
                        </w:rPr>
                      </w:pPr>
                      <w:bookmarkStart w:id="7" w:name="absatz10"/>
                      <w:bookmarkEnd w:id="7"/>
                      <w:r w:rsidRPr="0003380F">
                        <w:rPr>
                          <w:rFonts w:ascii="Verdana" w:hAnsi="Verdana" w:cs="Verdana"/>
                          <w:sz w:val="28"/>
                        </w:rPr>
                        <w:t>Der Baum der Prinzessin</w:t>
                      </w:r>
                    </w:p>
                    <w:p w:rsidR="0003380F" w:rsidRPr="0003380F" w:rsidRDefault="0003380F" w:rsidP="0003380F">
                      <w:pPr>
                        <w:pStyle w:val="berschrift225"/>
                        <w:rPr>
                          <w:rFonts w:ascii="Verdana" w:hAnsi="Verdana" w:cs="Verdana"/>
                          <w:sz w:val="6"/>
                        </w:rPr>
                      </w:pPr>
                    </w:p>
                    <w:p w:rsidR="0003380F" w:rsidRPr="0003380F" w:rsidRDefault="0003380F" w:rsidP="0003380F">
                      <w:pPr>
                        <w:pStyle w:val="StandardWeb2"/>
                        <w:rPr>
                          <w:rFonts w:ascii="Verdana" w:hAnsi="Verdana" w:cs="Verdana"/>
                          <w:color w:val="444444"/>
                          <w:sz w:val="22"/>
                        </w:rPr>
                      </w:pPr>
                      <w:r w:rsidRPr="0003380F">
                        <w:rPr>
                          <w:rFonts w:ascii="Verdana" w:hAnsi="Verdana" w:cs="Verdana"/>
                          <w:color w:val="444444"/>
                          <w:sz w:val="22"/>
                        </w:rPr>
                        <w:t>Der mit Kerzen geschmückte Lichterbaum ist heute Mittelpunkt jedes Weihnachtsfestes - und, so wie wir ihn kennen, noch keine zweihundert Jahre alt. Auch er löste einen anderen Brauch ab: Bevor der Christbaum, zuerst in Österreich, aufkam, dekorierten Familien die Zimmer mit immergrünen Zweigen. Die Gattin Erzherzog Karls, Prinzessin Henriette, brachte den ersten Christbaum nach Wien. Am Abend des 24. Dezember 1816 schmückte sie ihn für ihr ältestes Kind mit zwölf Kerzen - eine für jeden Monat des Jahres.</w:t>
                      </w:r>
                    </w:p>
                    <w:p w:rsidR="0003380F" w:rsidRPr="0003380F" w:rsidRDefault="0003380F" w:rsidP="0003380F">
                      <w:pPr>
                        <w:rPr>
                          <w:rFonts w:ascii="Verdana" w:hAnsi="Verdana" w:cs="Verdana"/>
                          <w:sz w:val="22"/>
                        </w:rPr>
                      </w:pPr>
                    </w:p>
                  </w:txbxContent>
                </v:textbox>
              </v:rect>
            </w:pict>
          </mc:Fallback>
        </mc:AlternateContent>
      </w: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464B9D" w:rsidP="00AD699E">
      <w:pPr>
        <w:rPr>
          <w:rFonts w:ascii="Verdana" w:hAnsi="Verdana" w:cs="Verdana"/>
          <w:sz w:val="22"/>
        </w:rPr>
      </w:pPr>
      <w:r>
        <w:rPr>
          <w:noProof/>
        </w:rPr>
        <mc:AlternateContent>
          <mc:Choice Requires="wps">
            <w:drawing>
              <wp:anchor distT="0" distB="0" distL="114300" distR="114300" simplePos="0" relativeHeight="251663360" behindDoc="0" locked="0" layoutInCell="1" allowOverlap="1">
                <wp:simplePos x="0" y="0"/>
                <wp:positionH relativeFrom="column">
                  <wp:posOffset>-37465</wp:posOffset>
                </wp:positionH>
                <wp:positionV relativeFrom="paragraph">
                  <wp:posOffset>156210</wp:posOffset>
                </wp:positionV>
                <wp:extent cx="5760085" cy="2879725"/>
                <wp:effectExtent l="0" t="0" r="0" b="0"/>
                <wp:wrapNone/>
                <wp:docPr id="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2879725"/>
                        </a:xfrm>
                        <a:prstGeom prst="rect">
                          <a:avLst/>
                        </a:prstGeom>
                        <a:solidFill>
                          <a:srgbClr val="FFFFFF"/>
                        </a:solidFill>
                        <a:ln w="76200" cmpd="tri">
                          <a:solidFill>
                            <a:srgbClr val="008000"/>
                          </a:solidFill>
                          <a:miter lim="800000"/>
                          <a:headEnd/>
                          <a:tailEnd/>
                        </a:ln>
                      </wps:spPr>
                      <wps:txbx>
                        <w:txbxContent>
                          <w:p w:rsidR="0003380F" w:rsidRPr="0003380F" w:rsidRDefault="0003380F" w:rsidP="0003380F">
                            <w:pPr>
                              <w:pStyle w:val="berschrift225"/>
                              <w:rPr>
                                <w:rFonts w:ascii="Verdana" w:hAnsi="Verdana" w:cs="Verdana"/>
                                <w:sz w:val="6"/>
                              </w:rPr>
                            </w:pPr>
                          </w:p>
                          <w:p w:rsidR="00AD3C22" w:rsidRDefault="00AD3C22" w:rsidP="00AD3C22">
                            <w:pPr>
                              <w:pStyle w:val="berschrift225"/>
                              <w:rPr>
                                <w:rFonts w:ascii="Verdana" w:hAnsi="Verdana" w:cs="Verdana"/>
                                <w:sz w:val="28"/>
                              </w:rPr>
                            </w:pPr>
                            <w:bookmarkStart w:id="8" w:name="absatz11"/>
                            <w:bookmarkEnd w:id="8"/>
                            <w:r w:rsidRPr="00AD3C22">
                              <w:rPr>
                                <w:rFonts w:ascii="Verdana" w:hAnsi="Verdana" w:cs="Verdana"/>
                                <w:sz w:val="28"/>
                              </w:rPr>
                              <w:t>Nach der Messe...</w:t>
                            </w:r>
                          </w:p>
                          <w:p w:rsidR="00AD3C22" w:rsidRPr="00AD3C22" w:rsidRDefault="00AD3C22" w:rsidP="00AD3C22">
                            <w:pPr>
                              <w:pStyle w:val="berschrift225"/>
                              <w:rPr>
                                <w:rFonts w:ascii="Verdana" w:hAnsi="Verdana" w:cs="Verdana"/>
                                <w:sz w:val="6"/>
                              </w:rPr>
                            </w:pPr>
                          </w:p>
                          <w:p w:rsidR="00AD3C22" w:rsidRPr="00AD3C22" w:rsidRDefault="00AD3C22" w:rsidP="00AD3C22">
                            <w:pPr>
                              <w:pStyle w:val="StandardWeb2"/>
                              <w:rPr>
                                <w:rFonts w:ascii="Verdana" w:hAnsi="Verdana" w:cs="Verdana"/>
                                <w:color w:val="444444"/>
                                <w:sz w:val="22"/>
                              </w:rPr>
                            </w:pPr>
                            <w:r w:rsidRPr="00AD3C22">
                              <w:rPr>
                                <w:rFonts w:ascii="Verdana" w:hAnsi="Verdana" w:cs="Verdana"/>
                                <w:color w:val="444444"/>
                                <w:sz w:val="22"/>
                              </w:rPr>
                              <w:t>Apropos 24. Dezember: Unsere Vorväter nannten sie "die wyhe naht" - die geweihte Nacht. Aber was wird in der Heiligen Nacht am 24. Dezember gefeiert? Das Datum der Geburt Jesu setzte Papst Liberius doch, wie wir wissen, auf den 25. Dezember fest. Traditionell begeht die Kirche tief in der Nacht vom 24. auf den 25. Dezember die Messe zu Ehren von Jesu Geburt. Im Laufe der Jahrhunderte aber rutschte der Gottesdienst immer weiter nach vorn, bis in den frühen, den Heiligen Abend. Das erwies sich als praktisch: Gestärkt von Messe und festlichem Mahl bleibt Zeit für die Gaben unterm Weihnachtsbaum.</w:t>
                            </w:r>
                          </w:p>
                          <w:p w:rsidR="0003380F" w:rsidRPr="0003380F" w:rsidRDefault="0003380F" w:rsidP="00AD3C22">
                            <w:pPr>
                              <w:pStyle w:val="berschrift225"/>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1" style="position:absolute;margin-left:-2.95pt;margin-top:12.3pt;width:453.55pt;height:22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" strokecolor="green" strokeweight="6pt">
                <v:stroke linestyle="thickBetweenThin"/>
                <v:textbox>
                  <w:txbxContent>
                    <w:p w:rsidR="0003380F" w:rsidRPr="0003380F" w:rsidRDefault="0003380F" w:rsidP="0003380F">
                      <w:pPr>
                        <w:pStyle w:val="berschrift225"/>
                        <w:rPr>
                          <w:rFonts w:ascii="Verdana" w:hAnsi="Verdana" w:cs="Verdana"/>
                          <w:sz w:val="6"/>
                        </w:rPr>
                      </w:pPr>
                    </w:p>
                    <w:p w:rsidR="00AD3C22" w:rsidRDefault="00AD3C22" w:rsidP="00AD3C22">
                      <w:pPr>
                        <w:pStyle w:val="berschrift225"/>
                        <w:rPr>
                          <w:rFonts w:ascii="Verdana" w:hAnsi="Verdana" w:cs="Verdana"/>
                          <w:sz w:val="28"/>
                        </w:rPr>
                      </w:pPr>
                      <w:bookmarkStart w:id="9" w:name="absatz11"/>
                      <w:bookmarkEnd w:id="9"/>
                      <w:r w:rsidRPr="00AD3C22">
                        <w:rPr>
                          <w:rFonts w:ascii="Verdana" w:hAnsi="Verdana" w:cs="Verdana"/>
                          <w:sz w:val="28"/>
                        </w:rPr>
                        <w:t>Nach der Messe...</w:t>
                      </w:r>
                    </w:p>
                    <w:p w:rsidR="00AD3C22" w:rsidRPr="00AD3C22" w:rsidRDefault="00AD3C22" w:rsidP="00AD3C22">
                      <w:pPr>
                        <w:pStyle w:val="berschrift225"/>
                        <w:rPr>
                          <w:rFonts w:ascii="Verdana" w:hAnsi="Verdana" w:cs="Verdana"/>
                          <w:sz w:val="6"/>
                        </w:rPr>
                      </w:pPr>
                    </w:p>
                    <w:p w:rsidR="00AD3C22" w:rsidRPr="00AD3C22" w:rsidRDefault="00AD3C22" w:rsidP="00AD3C22">
                      <w:pPr>
                        <w:pStyle w:val="StandardWeb2"/>
                        <w:rPr>
                          <w:rFonts w:ascii="Verdana" w:hAnsi="Verdana" w:cs="Verdana"/>
                          <w:color w:val="444444"/>
                          <w:sz w:val="22"/>
                        </w:rPr>
                      </w:pPr>
                      <w:r w:rsidRPr="00AD3C22">
                        <w:rPr>
                          <w:rFonts w:ascii="Verdana" w:hAnsi="Verdana" w:cs="Verdana"/>
                          <w:color w:val="444444"/>
                          <w:sz w:val="22"/>
                        </w:rPr>
                        <w:t>Apropos 24. Dezember: Unsere Vorväter nannten sie "die wyhe naht" - die geweihte Nacht. Aber was wird in der Heiligen Nacht am 24. Dezember gefeiert? Das Datum der Geburt Jesu setzte Papst Liberius doch, wie wir wissen, auf den 25. Dezember fest. Traditionell begeht die Kirche tief in der Nacht vom 24. auf den 25. Dezember die Messe zu Ehren von Jesu Geburt. Im Laufe der Jahrhunderte aber rutschte der Gottesdienst immer weiter nach vorn, bis in den frühen, den Heiligen Abend. Das erwies sich als praktisch: Gestärkt von Messe und festlichem Mahl bleibt Zeit für die Gaben unterm Weihnachtsbaum.</w:t>
                      </w:r>
                    </w:p>
                    <w:p w:rsidR="0003380F" w:rsidRPr="0003380F" w:rsidRDefault="0003380F" w:rsidP="00AD3C22">
                      <w:pPr>
                        <w:pStyle w:val="berschrift225"/>
                      </w:pPr>
                    </w:p>
                  </w:txbxContent>
                </v:textbox>
              </v:rect>
            </w:pict>
          </mc:Fallback>
        </mc:AlternateContent>
      </w: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CB0361" w:rsidRDefault="00CB0361" w:rsidP="00AD699E">
      <w:pPr>
        <w:rPr>
          <w:rFonts w:ascii="Verdana" w:hAnsi="Verdana" w:cs="Verdana"/>
          <w:sz w:val="22"/>
        </w:rPr>
      </w:pPr>
    </w:p>
    <w:p w:rsidR="00CB0361" w:rsidRDefault="00CB0361" w:rsidP="00AD699E">
      <w:pPr>
        <w:rPr>
          <w:rFonts w:ascii="Verdana" w:hAnsi="Verdana" w:cs="Verdana"/>
          <w:sz w:val="22"/>
        </w:rPr>
      </w:pPr>
    </w:p>
    <w:p w:rsidR="00CB0361" w:rsidRDefault="00CB0361" w:rsidP="00AD699E">
      <w:pPr>
        <w:rPr>
          <w:rFonts w:ascii="Verdana" w:hAnsi="Verdana" w:cs="Verdana"/>
          <w:sz w:val="22"/>
        </w:rPr>
      </w:pPr>
    </w:p>
    <w:p w:rsidR="00CB0361" w:rsidRDefault="00CB0361" w:rsidP="00AD699E">
      <w:pPr>
        <w:rPr>
          <w:rFonts w:ascii="Verdana" w:hAnsi="Verdana" w:cs="Verdana"/>
          <w:sz w:val="22"/>
        </w:rPr>
      </w:pPr>
    </w:p>
    <w:p w:rsidR="00CB0361" w:rsidRDefault="00CB0361" w:rsidP="00AD699E">
      <w:pPr>
        <w:rPr>
          <w:rFonts w:ascii="Verdana" w:hAnsi="Verdana" w:cs="Verdana"/>
          <w:sz w:val="22"/>
        </w:rPr>
      </w:pPr>
    </w:p>
    <w:p w:rsidR="00CB0361" w:rsidRDefault="00CB0361" w:rsidP="00AD699E">
      <w:pPr>
        <w:rPr>
          <w:rFonts w:ascii="Verdana" w:hAnsi="Verdana" w:cs="Verdana"/>
          <w:sz w:val="22"/>
        </w:rPr>
      </w:pPr>
    </w:p>
    <w:p w:rsidR="00CB0361" w:rsidRDefault="00CB0361" w:rsidP="00AD699E">
      <w:pPr>
        <w:rPr>
          <w:rFonts w:ascii="Verdana" w:hAnsi="Verdana" w:cs="Verdana"/>
          <w:sz w:val="22"/>
        </w:rPr>
      </w:pPr>
    </w:p>
    <w:p w:rsidR="00CB0361" w:rsidRDefault="00CB0361" w:rsidP="00AD699E">
      <w:pPr>
        <w:rPr>
          <w:rFonts w:ascii="Verdana" w:hAnsi="Verdana" w:cs="Verdana"/>
          <w:sz w:val="22"/>
        </w:rPr>
      </w:pPr>
    </w:p>
    <w:p w:rsidR="00CB0361" w:rsidRDefault="00CB0361" w:rsidP="00AD699E">
      <w:pPr>
        <w:rPr>
          <w:rFonts w:ascii="Verdana" w:hAnsi="Verdana" w:cs="Verdana"/>
          <w:sz w:val="22"/>
        </w:rPr>
      </w:pPr>
      <w:bookmarkStart w:id="10" w:name="_GoBack"/>
      <w:bookmarkEnd w:id="10"/>
    </w:p>
    <w:sectPr w:rsidR="00CB0361" w:rsidSect="00006597">
      <w:headerReference w:type="default" r:id="rId7"/>
      <w:footerReference w:type="default" r:id="rId8"/>
      <w:pgSz w:w="11906" w:h="16838" w:code="9"/>
      <w:pgMar w:top="284" w:right="1418" w:bottom="567" w:left="1418" w:header="720"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14EA" w:rsidRDefault="000514EA">
      <w:r>
        <w:separator/>
      </w:r>
    </w:p>
  </w:endnote>
  <w:endnote w:type="continuationSeparator" w:id="0">
    <w:p w:rsidR="000514EA" w:rsidRDefault="00051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altName w:val="Verdana"/>
    <w:panose1 w:val="020B0604030504040204"/>
    <w:charset w:val="00"/>
    <w:family w:val="swiss"/>
    <w:pitch w:val="variable"/>
    <w:sig w:usb0="A00006FF" w:usb1="4000205B" w:usb2="00000010" w:usb3="00000000" w:csb0="0000019F" w:csb1="00000000"/>
  </w:font>
  <w:font w:name="Times New Roman">
    <w:altName w:val="‚l‚r __’©"/>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2"/>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altName w:val="Times New Roman"/>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A76" w:rsidRPr="004749F4" w:rsidRDefault="00464B9D" w:rsidP="00172A76">
    <w:pPr>
      <w:pStyle w:val="Fuzeile"/>
      <w:rPr>
        <w:rFonts w:ascii="Arial" w:hAnsi="Arial" w:cs="Arial"/>
        <w:color w:val="999999"/>
        <w:sz w:val="16"/>
      </w:rPr>
    </w:pPr>
    <w:r>
      <w:rPr>
        <w:noProof/>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56515</wp:posOffset>
              </wp:positionV>
              <wp:extent cx="5793105"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310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C81F3A"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4.45pt" to="456.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" strokecolor="#969696"/>
          </w:pict>
        </mc:Fallback>
      </mc:AlternateContent>
    </w:r>
  </w:p>
  <w:tbl>
    <w:tblPr>
      <w:tblW w:w="6478" w:type="dxa"/>
      <w:jc w:val="center"/>
      <w:tblLook w:val="01E0" w:firstRow="1" w:lastRow="1" w:firstColumn="1" w:lastColumn="1" w:noHBand="0" w:noVBand="0"/>
    </w:tblPr>
    <w:tblGrid>
      <w:gridCol w:w="1780"/>
      <w:gridCol w:w="4698"/>
    </w:tblGrid>
    <w:tr w:rsidR="00172A76">
      <w:trPr>
        <w:trHeight w:val="274"/>
        <w:jc w:val="center"/>
      </w:trPr>
      <w:tc>
        <w:tcPr>
          <w:tcW w:w="0" w:type="auto"/>
          <w:vMerge w:val="restart"/>
          <w:vAlign w:val="center"/>
        </w:tcPr>
        <w:p w:rsidR="00172A76" w:rsidRPr="007611A1" w:rsidRDefault="00464B9D" w:rsidP="00D30537">
          <w:pPr>
            <w:pStyle w:val="Fuzeile"/>
            <w:jc w:val="center"/>
            <w:rPr>
              <w:rFonts w:ascii="Arial" w:hAnsi="Arial" w:cs="Arial"/>
              <w:color w:val="999999"/>
              <w:sz w:val="16"/>
            </w:rPr>
          </w:pPr>
          <w:r w:rsidRPr="00CD7FBF">
            <w:rPr>
              <w:noProof/>
              <w:sz w:val="24"/>
              <w:szCs w:val="24"/>
            </w:rPr>
            <w:drawing>
              <wp:inline distT="0" distB="0" distL="0" distR="0">
                <wp:extent cx="838200" cy="295275"/>
                <wp:effectExtent l="0" t="0" r="0" b="0"/>
                <wp:docPr id="4" name="Grafik 7" descr="https://licensebuttons.net/l/by/3.0/88x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descr="https://licensebuttons.net/l/by/3.0/88x3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p>
      </w:tc>
      <w:tc>
        <w:tcPr>
          <w:tcW w:w="4698" w:type="dxa"/>
          <w:vAlign w:val="center"/>
        </w:tcPr>
        <w:p w:rsidR="00172A76" w:rsidRPr="00D30537" w:rsidRDefault="00172A76" w:rsidP="00D30537">
          <w:pPr>
            <w:pStyle w:val="Fuzeile"/>
            <w:jc w:val="center"/>
            <w:rPr>
              <w:rFonts w:ascii="Arial" w:hAnsi="Arial" w:cs="Arial"/>
              <w:color w:val="999999"/>
              <w:sz w:val="12"/>
            </w:rPr>
          </w:pPr>
          <w:r w:rsidRPr="00D30537">
            <w:rPr>
              <w:rStyle w:val="Seitenzahl"/>
              <w:rFonts w:ascii="Arial" w:hAnsi="Arial" w:cs="Arial"/>
              <w:color w:val="999999"/>
              <w:sz w:val="12"/>
            </w:rPr>
            <w:t>Autorengruppe</w:t>
          </w:r>
          <w:r w:rsidR="00776B33">
            <w:rPr>
              <w:rStyle w:val="Seitenzahl"/>
              <w:rFonts w:ascii="Arial" w:hAnsi="Arial" w:cs="Arial"/>
              <w:color w:val="999999"/>
              <w:sz w:val="12"/>
            </w:rPr>
            <w:t xml:space="preserve"> Mediothek</w:t>
          </w:r>
          <w:r w:rsidRPr="00D30537">
            <w:rPr>
              <w:rStyle w:val="Seitenzahl"/>
              <w:rFonts w:ascii="Arial" w:hAnsi="Arial" w:cs="Arial"/>
              <w:color w:val="999999"/>
              <w:sz w:val="12"/>
            </w:rPr>
            <w:t xml:space="preserve"> / </w:t>
          </w:r>
          <w:r w:rsidR="00FB60A6">
            <w:rPr>
              <w:rStyle w:val="Seitenzahl"/>
              <w:rFonts w:ascii="Arial" w:hAnsi="Arial" w:cs="Arial"/>
              <w:color w:val="999999"/>
              <w:sz w:val="12"/>
            </w:rPr>
            <w:t>Dezember</w:t>
          </w:r>
          <w:r w:rsidR="00F00D49">
            <w:rPr>
              <w:rStyle w:val="Seitenzahl"/>
              <w:rFonts w:ascii="Arial" w:hAnsi="Arial" w:cs="Arial"/>
              <w:color w:val="999999"/>
              <w:sz w:val="12"/>
            </w:rPr>
            <w:t xml:space="preserve"> 201</w:t>
          </w:r>
          <w:r w:rsidR="00776B33">
            <w:rPr>
              <w:rStyle w:val="Seitenzahl"/>
              <w:rFonts w:ascii="Arial" w:hAnsi="Arial" w:cs="Arial"/>
              <w:color w:val="999999"/>
              <w:sz w:val="12"/>
            </w:rPr>
            <w:t>9</w:t>
          </w:r>
        </w:p>
      </w:tc>
    </w:tr>
    <w:tr w:rsidR="00172A76">
      <w:trPr>
        <w:trHeight w:val="94"/>
        <w:jc w:val="center"/>
      </w:trPr>
      <w:tc>
        <w:tcPr>
          <w:tcW w:w="0" w:type="auto"/>
          <w:vMerge/>
        </w:tcPr>
        <w:p w:rsidR="00172A76" w:rsidRDefault="00172A76" w:rsidP="00D30537">
          <w:pPr>
            <w:pStyle w:val="Fuzeile"/>
            <w:jc w:val="center"/>
            <w:rPr>
              <w:rFonts w:ascii="Arial" w:hAnsi="Arial" w:cs="Arial"/>
              <w:color w:val="999999"/>
              <w:sz w:val="16"/>
            </w:rPr>
          </w:pPr>
        </w:p>
      </w:tc>
      <w:tc>
        <w:tcPr>
          <w:tcW w:w="4698" w:type="dxa"/>
          <w:vAlign w:val="center"/>
        </w:tcPr>
        <w:p w:rsidR="00172A76" w:rsidRPr="00D30537" w:rsidRDefault="00D30537" w:rsidP="00D30537">
          <w:pPr>
            <w:pStyle w:val="Fuzeile"/>
            <w:jc w:val="center"/>
            <w:rPr>
              <w:rFonts w:ascii="Arial" w:hAnsi="Arial" w:cs="Arial"/>
              <w:color w:val="999999"/>
              <w:sz w:val="12"/>
            </w:rPr>
          </w:pPr>
          <w:r>
            <w:rPr>
              <w:rFonts w:ascii="Arial" w:hAnsi="Arial" w:cs="Arial"/>
              <w:color w:val="999999"/>
              <w:sz w:val="12"/>
            </w:rPr>
            <w:t>Thüringer Institut fü</w:t>
          </w:r>
          <w:r w:rsidR="00172A76" w:rsidRPr="00D30537">
            <w:rPr>
              <w:rFonts w:ascii="Arial" w:hAnsi="Arial" w:cs="Arial"/>
              <w:color w:val="999999"/>
              <w:sz w:val="12"/>
            </w:rPr>
            <w:t>r Lehrerfortbildung, Lehrplanentwicklung und Medien Bad</w:t>
          </w:r>
          <w:r w:rsidR="00172A76" w:rsidRPr="00D30537">
            <w:rPr>
              <w:color w:val="999999"/>
              <w:sz w:val="12"/>
            </w:rPr>
            <w:t xml:space="preserve"> </w:t>
          </w:r>
          <w:r w:rsidR="00172A76" w:rsidRPr="00D30537">
            <w:rPr>
              <w:rFonts w:ascii="Arial" w:hAnsi="Arial" w:cs="Arial"/>
              <w:color w:val="999999"/>
              <w:sz w:val="12"/>
            </w:rPr>
            <w:t>Berka</w:t>
          </w:r>
        </w:p>
      </w:tc>
    </w:tr>
  </w:tbl>
  <w:p w:rsidR="00172A76" w:rsidRDefault="00172A76" w:rsidP="00D3053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14EA" w:rsidRDefault="000514EA">
      <w:r>
        <w:separator/>
      </w:r>
    </w:p>
  </w:footnote>
  <w:footnote w:type="continuationSeparator" w:id="0">
    <w:p w:rsidR="000514EA" w:rsidRDefault="000514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7E64" w:rsidRDefault="00244945">
    <w:pPr>
      <w:pStyle w:val="Kopfzeile"/>
      <w:pBdr>
        <w:bottom w:val="single" w:sz="12" w:space="1" w:color="auto"/>
      </w:pBdr>
      <w:rPr>
        <w:rFonts w:ascii="Verdana" w:hAnsi="Verdana" w:cs="Verdana"/>
        <w:b/>
        <w:bCs/>
        <w:sz w:val="24"/>
      </w:rPr>
    </w:pPr>
    <w:r>
      <w:rPr>
        <w:rFonts w:ascii="Verdana" w:hAnsi="Verdana" w:cs="Verdana"/>
        <w:b/>
        <w:bCs/>
        <w:sz w:val="24"/>
      </w:rPr>
      <w:t>Thema</w:t>
    </w:r>
    <w:r w:rsidR="00776B33">
      <w:rPr>
        <w:rFonts w:ascii="Verdana" w:hAnsi="Verdana" w:cs="Verdana"/>
        <w:b/>
        <w:bCs/>
        <w:sz w:val="24"/>
      </w:rPr>
      <w:t>:</w:t>
    </w:r>
    <w:r>
      <w:rPr>
        <w:rFonts w:ascii="Verdana" w:hAnsi="Verdana" w:cs="Verdana"/>
        <w:b/>
        <w:bCs/>
        <w:sz w:val="24"/>
      </w:rPr>
      <w:t xml:space="preserve"> </w:t>
    </w:r>
    <w:r w:rsidR="00776B33">
      <w:rPr>
        <w:rFonts w:ascii="Verdana" w:hAnsi="Verdana" w:cs="Verdana"/>
        <w:b/>
        <w:bCs/>
        <w:sz w:val="24"/>
      </w:rPr>
      <w:t>Weihnachten</w:t>
    </w:r>
  </w:p>
  <w:p w:rsidR="00F07216" w:rsidRPr="005F357A" w:rsidRDefault="00232B36">
    <w:pPr>
      <w:pStyle w:val="Kopfzeile"/>
      <w:pBdr>
        <w:bottom w:val="single" w:sz="12" w:space="1" w:color="auto"/>
      </w:pBdr>
      <w:rPr>
        <w:rFonts w:ascii="Verdana" w:hAnsi="Verdana" w:cs="Verdana"/>
        <w:b/>
        <w:bCs/>
        <w:sz w:val="24"/>
      </w:rPr>
    </w:pPr>
    <w:r>
      <w:rPr>
        <w:rFonts w:ascii="Verdana" w:hAnsi="Verdana" w:cs="Verdana"/>
        <w:b/>
        <w:bCs/>
        <w:sz w:val="24"/>
      </w:rPr>
      <w:t>Lesekarten</w:t>
    </w:r>
    <w:r w:rsidR="00776B33">
      <w:rPr>
        <w:rFonts w:ascii="Verdana" w:hAnsi="Verdana" w:cs="Verdana"/>
        <w:b/>
        <w:bCs/>
        <w:sz w:val="24"/>
      </w:rPr>
      <w:t>:</w:t>
    </w:r>
    <w:r w:rsidR="00776B33" w:rsidRPr="00776B33">
      <w:rPr>
        <w:rFonts w:ascii="Verdana" w:hAnsi="Verdana" w:cs="Verdana"/>
        <w:b/>
        <w:bCs/>
        <w:sz w:val="24"/>
      </w:rPr>
      <w:t xml:space="preserve"> </w:t>
    </w:r>
    <w:r w:rsidR="00776B33">
      <w:rPr>
        <w:rFonts w:ascii="Verdana" w:hAnsi="Verdana" w:cs="Verdana"/>
        <w:b/>
        <w:bCs/>
        <w:sz w:val="24"/>
      </w:rPr>
      <w:t>Weihnachtsbräuche</w:t>
    </w:r>
  </w:p>
  <w:p w:rsidR="00F07216" w:rsidRDefault="00F0721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B1040"/>
    <w:multiLevelType w:val="hybridMultilevel"/>
    <w:tmpl w:val="F286B2FC"/>
    <w:lvl w:ilvl="0" w:tplc="D27C7D8C">
      <w:numFmt w:val="bullet"/>
      <w:lvlText w:val="-"/>
      <w:lvlJc w:val="left"/>
      <w:pPr>
        <w:tabs>
          <w:tab w:val="num" w:pos="720"/>
        </w:tabs>
        <w:ind w:left="720" w:hanging="360"/>
      </w:pPr>
      <w:rPr>
        <w:rFonts w:ascii="Verdana" w:eastAsia="Times New Roman" w:hAnsi="Verdana"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F3700"/>
    <w:multiLevelType w:val="hybridMultilevel"/>
    <w:tmpl w:val="84AC4E58"/>
    <w:lvl w:ilvl="0" w:tplc="D1402840">
      <w:numFmt w:val="bullet"/>
      <w:lvlText w:val="-"/>
      <w:lvlJc w:val="left"/>
      <w:pPr>
        <w:tabs>
          <w:tab w:val="num" w:pos="1065"/>
        </w:tabs>
        <w:ind w:left="1065" w:hanging="360"/>
      </w:pPr>
      <w:rPr>
        <w:rFonts w:ascii="Times New Roman" w:eastAsia="Times New Roman" w:hAnsi="Times New Roman" w:hint="default"/>
      </w:rPr>
    </w:lvl>
    <w:lvl w:ilvl="1" w:tplc="04070003">
      <w:start w:val="1"/>
      <w:numFmt w:val="bullet"/>
      <w:lvlText w:val="o"/>
      <w:lvlJc w:val="left"/>
      <w:pPr>
        <w:tabs>
          <w:tab w:val="num" w:pos="1785"/>
        </w:tabs>
        <w:ind w:left="1785" w:hanging="360"/>
      </w:pPr>
      <w:rPr>
        <w:rFonts w:ascii="Courier New" w:hAnsi="Courier New" w:hint="default"/>
      </w:rPr>
    </w:lvl>
    <w:lvl w:ilvl="2" w:tplc="04070005">
      <w:start w:val="1"/>
      <w:numFmt w:val="bullet"/>
      <w:lvlText w:val=""/>
      <w:lvlJc w:val="left"/>
      <w:pPr>
        <w:tabs>
          <w:tab w:val="num" w:pos="2505"/>
        </w:tabs>
        <w:ind w:left="2505" w:hanging="360"/>
      </w:pPr>
      <w:rPr>
        <w:rFonts w:ascii="Wingdings" w:hAnsi="Wingdings" w:hint="default"/>
      </w:rPr>
    </w:lvl>
    <w:lvl w:ilvl="3" w:tplc="04070001">
      <w:start w:val="1"/>
      <w:numFmt w:val="bullet"/>
      <w:lvlText w:val=""/>
      <w:lvlJc w:val="left"/>
      <w:pPr>
        <w:tabs>
          <w:tab w:val="num" w:pos="3225"/>
        </w:tabs>
        <w:ind w:left="3225" w:hanging="360"/>
      </w:pPr>
      <w:rPr>
        <w:rFonts w:ascii="Symbol" w:hAnsi="Symbol" w:hint="default"/>
      </w:rPr>
    </w:lvl>
    <w:lvl w:ilvl="4" w:tplc="04070003">
      <w:start w:val="1"/>
      <w:numFmt w:val="bullet"/>
      <w:lvlText w:val="o"/>
      <w:lvlJc w:val="left"/>
      <w:pPr>
        <w:tabs>
          <w:tab w:val="num" w:pos="3945"/>
        </w:tabs>
        <w:ind w:left="3945" w:hanging="360"/>
      </w:pPr>
      <w:rPr>
        <w:rFonts w:ascii="Courier New" w:hAnsi="Courier New" w:hint="default"/>
      </w:rPr>
    </w:lvl>
    <w:lvl w:ilvl="5" w:tplc="04070005">
      <w:start w:val="1"/>
      <w:numFmt w:val="bullet"/>
      <w:lvlText w:val=""/>
      <w:lvlJc w:val="left"/>
      <w:pPr>
        <w:tabs>
          <w:tab w:val="num" w:pos="4665"/>
        </w:tabs>
        <w:ind w:left="4665" w:hanging="360"/>
      </w:pPr>
      <w:rPr>
        <w:rFonts w:ascii="Wingdings" w:hAnsi="Wingdings" w:hint="default"/>
      </w:rPr>
    </w:lvl>
    <w:lvl w:ilvl="6" w:tplc="04070001">
      <w:start w:val="1"/>
      <w:numFmt w:val="bullet"/>
      <w:lvlText w:val=""/>
      <w:lvlJc w:val="left"/>
      <w:pPr>
        <w:tabs>
          <w:tab w:val="num" w:pos="5385"/>
        </w:tabs>
        <w:ind w:left="5385" w:hanging="360"/>
      </w:pPr>
      <w:rPr>
        <w:rFonts w:ascii="Symbol" w:hAnsi="Symbol" w:hint="default"/>
      </w:rPr>
    </w:lvl>
    <w:lvl w:ilvl="7" w:tplc="04070003">
      <w:start w:val="1"/>
      <w:numFmt w:val="bullet"/>
      <w:lvlText w:val="o"/>
      <w:lvlJc w:val="left"/>
      <w:pPr>
        <w:tabs>
          <w:tab w:val="num" w:pos="6105"/>
        </w:tabs>
        <w:ind w:left="6105" w:hanging="360"/>
      </w:pPr>
      <w:rPr>
        <w:rFonts w:ascii="Courier New" w:hAnsi="Courier New" w:hint="default"/>
      </w:rPr>
    </w:lvl>
    <w:lvl w:ilvl="8" w:tplc="04070005">
      <w:start w:val="1"/>
      <w:numFmt w:val="bullet"/>
      <w:lvlText w:val=""/>
      <w:lvlJc w:val="left"/>
      <w:pPr>
        <w:tabs>
          <w:tab w:val="num" w:pos="6825"/>
        </w:tabs>
        <w:ind w:left="6825" w:hanging="360"/>
      </w:pPr>
      <w:rPr>
        <w:rFonts w:ascii="Wingdings" w:hAnsi="Wingdings" w:hint="default"/>
      </w:rPr>
    </w:lvl>
  </w:abstractNum>
  <w:abstractNum w:abstractNumId="2" w15:restartNumberingAfterBreak="0">
    <w:nsid w:val="20951D6D"/>
    <w:multiLevelType w:val="hybridMultilevel"/>
    <w:tmpl w:val="04D2701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8ED36E9"/>
    <w:multiLevelType w:val="hybridMultilevel"/>
    <w:tmpl w:val="8DA8EA12"/>
    <w:lvl w:ilvl="0" w:tplc="25D6E2B8">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34776E2"/>
    <w:multiLevelType w:val="hybridMultilevel"/>
    <w:tmpl w:val="0E8C8488"/>
    <w:lvl w:ilvl="0" w:tplc="0407000F">
      <w:start w:val="1"/>
      <w:numFmt w:val="decimal"/>
      <w:lvlText w:val="%1."/>
      <w:lvlJc w:val="left"/>
      <w:pPr>
        <w:tabs>
          <w:tab w:val="num" w:pos="720"/>
        </w:tabs>
        <w:ind w:left="720" w:hanging="360"/>
      </w:pPr>
      <w:rPr>
        <w:rFonts w:cs="Times New Roman"/>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5" w15:restartNumberingAfterBreak="0">
    <w:nsid w:val="4174317F"/>
    <w:multiLevelType w:val="hybridMultilevel"/>
    <w:tmpl w:val="41B2CD48"/>
    <w:lvl w:ilvl="0" w:tplc="9F8427EA">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B332CEF"/>
    <w:multiLevelType w:val="hybridMultilevel"/>
    <w:tmpl w:val="EAF69A7A"/>
    <w:lvl w:ilvl="0" w:tplc="04070001">
      <w:start w:val="1"/>
      <w:numFmt w:val="bullet"/>
      <w:lvlText w:val=""/>
      <w:lvlJc w:val="left"/>
      <w:pPr>
        <w:tabs>
          <w:tab w:val="num" w:pos="720"/>
        </w:tabs>
        <w:ind w:left="720" w:hanging="360"/>
      </w:pPr>
      <w:rPr>
        <w:rFonts w:ascii="Symbol" w:hAnsi="Symbol" w:hint="default"/>
      </w:rPr>
    </w:lvl>
    <w:lvl w:ilvl="1" w:tplc="A13019EC">
      <w:numFmt w:val="bullet"/>
      <w:lvlText w:val="-"/>
      <w:lvlJc w:val="left"/>
      <w:pPr>
        <w:tabs>
          <w:tab w:val="num" w:pos="1440"/>
        </w:tabs>
        <w:ind w:left="1440" w:hanging="360"/>
      </w:pPr>
      <w:rPr>
        <w:rFonts w:ascii="Verdana" w:eastAsia="Times New Roman" w:hAnsi="Verdana"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BE646A7"/>
    <w:multiLevelType w:val="hybridMultilevel"/>
    <w:tmpl w:val="4B009530"/>
    <w:lvl w:ilvl="0" w:tplc="9F8427EA">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E2F7ED7"/>
    <w:multiLevelType w:val="hybridMultilevel"/>
    <w:tmpl w:val="BA2CE33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177D13"/>
    <w:multiLevelType w:val="hybridMultilevel"/>
    <w:tmpl w:val="7F5690EA"/>
    <w:lvl w:ilvl="0" w:tplc="0407000F">
      <w:start w:val="1"/>
      <w:numFmt w:val="decimal"/>
      <w:lvlText w:val="%1."/>
      <w:lvlJc w:val="left"/>
      <w:pPr>
        <w:tabs>
          <w:tab w:val="num" w:pos="720"/>
        </w:tabs>
        <w:ind w:left="720" w:hanging="360"/>
      </w:pPr>
      <w:rPr>
        <w:rFonts w:cs="Times New Roman" w:hint="default"/>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10" w15:restartNumberingAfterBreak="0">
    <w:nsid w:val="6F6C4998"/>
    <w:multiLevelType w:val="hybridMultilevel"/>
    <w:tmpl w:val="3474ADD6"/>
    <w:lvl w:ilvl="0" w:tplc="16B0B848">
      <w:numFmt w:val="bullet"/>
      <w:lvlText w:val="-"/>
      <w:lvlJc w:val="left"/>
      <w:pPr>
        <w:tabs>
          <w:tab w:val="num" w:pos="720"/>
        </w:tabs>
        <w:ind w:left="720" w:hanging="360"/>
      </w:pPr>
      <w:rPr>
        <w:rFonts w:ascii="Verdana" w:eastAsia="Times New Roman" w:hAnsi="Verdana"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E1C4C25"/>
    <w:multiLevelType w:val="hybridMultilevel"/>
    <w:tmpl w:val="CAD49D6A"/>
    <w:lvl w:ilvl="0" w:tplc="9F8427EA">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FB055E3"/>
    <w:multiLevelType w:val="hybridMultilevel"/>
    <w:tmpl w:val="7E4EF392"/>
    <w:lvl w:ilvl="0" w:tplc="25D6E2B8">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1"/>
  </w:num>
  <w:num w:numId="3">
    <w:abstractNumId w:val="5"/>
  </w:num>
  <w:num w:numId="4">
    <w:abstractNumId w:val="4"/>
  </w:num>
  <w:num w:numId="5">
    <w:abstractNumId w:val="9"/>
  </w:num>
  <w:num w:numId="6">
    <w:abstractNumId w:val="1"/>
  </w:num>
  <w:num w:numId="7">
    <w:abstractNumId w:val="3"/>
  </w:num>
  <w:num w:numId="8">
    <w:abstractNumId w:val="12"/>
  </w:num>
  <w:num w:numId="9">
    <w:abstractNumId w:val="10"/>
  </w:num>
  <w:num w:numId="10">
    <w:abstractNumId w:val="8"/>
  </w:num>
  <w:num w:numId="11">
    <w:abstractNumId w:val="2"/>
  </w:num>
  <w:num w:numId="12">
    <w:abstractNumId w:val="6"/>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57"/>
  <w:drawingGridVerticalSpacing w:val="57"/>
  <w:displayHorizontalDrawingGridEvery w:val="0"/>
  <w:displayVerticalDrawingGridEvery w:val="0"/>
  <w:doNotUseMarginsForDrawingGridOrigin/>
  <w:drawingGridVerticalOrigin w:val="1985"/>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D80"/>
    <w:rsid w:val="0000306B"/>
    <w:rsid w:val="000036AA"/>
    <w:rsid w:val="00006597"/>
    <w:rsid w:val="000123B7"/>
    <w:rsid w:val="0003380F"/>
    <w:rsid w:val="000514EA"/>
    <w:rsid w:val="000970EC"/>
    <w:rsid w:val="000B50A8"/>
    <w:rsid w:val="000E2D02"/>
    <w:rsid w:val="0011567C"/>
    <w:rsid w:val="00141087"/>
    <w:rsid w:val="00145E4D"/>
    <w:rsid w:val="001558BF"/>
    <w:rsid w:val="00172508"/>
    <w:rsid w:val="00172A76"/>
    <w:rsid w:val="0019372E"/>
    <w:rsid w:val="001E22CC"/>
    <w:rsid w:val="00206D80"/>
    <w:rsid w:val="00213A2D"/>
    <w:rsid w:val="00232B36"/>
    <w:rsid w:val="00244945"/>
    <w:rsid w:val="002543A9"/>
    <w:rsid w:val="00271182"/>
    <w:rsid w:val="00275B72"/>
    <w:rsid w:val="00277AAB"/>
    <w:rsid w:val="00293FAB"/>
    <w:rsid w:val="00297D49"/>
    <w:rsid w:val="002A7637"/>
    <w:rsid w:val="002E1120"/>
    <w:rsid w:val="002F03A6"/>
    <w:rsid w:val="002F0F54"/>
    <w:rsid w:val="00307E64"/>
    <w:rsid w:val="0032435D"/>
    <w:rsid w:val="0033771A"/>
    <w:rsid w:val="00347C02"/>
    <w:rsid w:val="003C2ED3"/>
    <w:rsid w:val="003F3B7F"/>
    <w:rsid w:val="00413DED"/>
    <w:rsid w:val="00414254"/>
    <w:rsid w:val="00423A92"/>
    <w:rsid w:val="00463D83"/>
    <w:rsid w:val="00464B9D"/>
    <w:rsid w:val="004749F4"/>
    <w:rsid w:val="004765E3"/>
    <w:rsid w:val="004C24EF"/>
    <w:rsid w:val="004C6B7C"/>
    <w:rsid w:val="00512EAF"/>
    <w:rsid w:val="0051473C"/>
    <w:rsid w:val="00522F0A"/>
    <w:rsid w:val="0053313A"/>
    <w:rsid w:val="0053766A"/>
    <w:rsid w:val="005458AE"/>
    <w:rsid w:val="00553F2C"/>
    <w:rsid w:val="0055712C"/>
    <w:rsid w:val="00581DF7"/>
    <w:rsid w:val="005A7C20"/>
    <w:rsid w:val="005A7DC7"/>
    <w:rsid w:val="005E296C"/>
    <w:rsid w:val="005E73DE"/>
    <w:rsid w:val="005F357A"/>
    <w:rsid w:val="00624435"/>
    <w:rsid w:val="00647570"/>
    <w:rsid w:val="006527A8"/>
    <w:rsid w:val="0065637C"/>
    <w:rsid w:val="006743F0"/>
    <w:rsid w:val="00685097"/>
    <w:rsid w:val="006A5A9A"/>
    <w:rsid w:val="006B4BE0"/>
    <w:rsid w:val="006D054C"/>
    <w:rsid w:val="006F0DF0"/>
    <w:rsid w:val="007611A1"/>
    <w:rsid w:val="00776B33"/>
    <w:rsid w:val="0079027B"/>
    <w:rsid w:val="00821813"/>
    <w:rsid w:val="00846267"/>
    <w:rsid w:val="00846A69"/>
    <w:rsid w:val="00847FF6"/>
    <w:rsid w:val="008502B2"/>
    <w:rsid w:val="0085367B"/>
    <w:rsid w:val="008815FB"/>
    <w:rsid w:val="008A79C5"/>
    <w:rsid w:val="008B7CB6"/>
    <w:rsid w:val="008C25B9"/>
    <w:rsid w:val="0090175D"/>
    <w:rsid w:val="00906B17"/>
    <w:rsid w:val="009845A9"/>
    <w:rsid w:val="009A5D0E"/>
    <w:rsid w:val="009B129D"/>
    <w:rsid w:val="009C1102"/>
    <w:rsid w:val="009C4CC3"/>
    <w:rsid w:val="009E4125"/>
    <w:rsid w:val="009E5FE6"/>
    <w:rsid w:val="009F3D5A"/>
    <w:rsid w:val="00A33A1B"/>
    <w:rsid w:val="00A35401"/>
    <w:rsid w:val="00A441F0"/>
    <w:rsid w:val="00A51424"/>
    <w:rsid w:val="00A77426"/>
    <w:rsid w:val="00A77B29"/>
    <w:rsid w:val="00AB48A4"/>
    <w:rsid w:val="00AB768C"/>
    <w:rsid w:val="00AC2206"/>
    <w:rsid w:val="00AC5F6A"/>
    <w:rsid w:val="00AD383F"/>
    <w:rsid w:val="00AD3C22"/>
    <w:rsid w:val="00AD699E"/>
    <w:rsid w:val="00B1607B"/>
    <w:rsid w:val="00B172E2"/>
    <w:rsid w:val="00B62827"/>
    <w:rsid w:val="00B70A0A"/>
    <w:rsid w:val="00B90C3D"/>
    <w:rsid w:val="00BA1791"/>
    <w:rsid w:val="00BB717E"/>
    <w:rsid w:val="00BD7273"/>
    <w:rsid w:val="00BE786C"/>
    <w:rsid w:val="00C46C98"/>
    <w:rsid w:val="00C80D6B"/>
    <w:rsid w:val="00CB0361"/>
    <w:rsid w:val="00CD4C05"/>
    <w:rsid w:val="00CE08BA"/>
    <w:rsid w:val="00D00576"/>
    <w:rsid w:val="00D26FD1"/>
    <w:rsid w:val="00D30537"/>
    <w:rsid w:val="00D47A05"/>
    <w:rsid w:val="00D616BE"/>
    <w:rsid w:val="00D75D9A"/>
    <w:rsid w:val="00DB2120"/>
    <w:rsid w:val="00DB723D"/>
    <w:rsid w:val="00DC0BB0"/>
    <w:rsid w:val="00DC213E"/>
    <w:rsid w:val="00DE682B"/>
    <w:rsid w:val="00DF74F4"/>
    <w:rsid w:val="00E11356"/>
    <w:rsid w:val="00E542AD"/>
    <w:rsid w:val="00EA4D08"/>
    <w:rsid w:val="00EA78DD"/>
    <w:rsid w:val="00EC45DE"/>
    <w:rsid w:val="00EC5A88"/>
    <w:rsid w:val="00EC5C6D"/>
    <w:rsid w:val="00F00D49"/>
    <w:rsid w:val="00F06CD7"/>
    <w:rsid w:val="00F07216"/>
    <w:rsid w:val="00F1675F"/>
    <w:rsid w:val="00F23074"/>
    <w:rsid w:val="00F3091B"/>
    <w:rsid w:val="00F3289C"/>
    <w:rsid w:val="00FB60A6"/>
    <w:rsid w:val="00FC3A48"/>
    <w:rsid w:val="00FC7C83"/>
    <w:rsid w:val="00FD6675"/>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ED0ED4B"/>
  <w14:defaultImageDpi w14:val="0"/>
  <w15:docId w15:val="{5AF9ADEE-CC32-45DC-9D15-658B993D7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footer" w:semiHidden="1"/>
    <w:lsdException w:name="caption" w:qFormat="1"/>
    <w:lsdException w:name="page number" w:semiHidden="1"/>
    <w:lsdException w:name="endnote reference" w:semiHidden="1"/>
    <w:lsdException w:name="endnote text" w:semiHidden="1"/>
    <w:lsdException w:name="List Bullet 2" w:semiHidden="1" w:unhideWhenUsed="1"/>
    <w:lsdException w:name="List Bullet 5" w:semiHidden="1" w:unhideWhenUsed="1"/>
    <w:lsdException w:name="List Number 2" w:semiHidden="1" w:unhideWhenUsed="1"/>
    <w:lsdException w:name="Title" w:uiPriority="10" w:qFormat="1"/>
    <w:lsdException w:name="Default Paragraph Font" w:semiHidden="1"/>
    <w:lsdException w:name="Subtitle" w:uiPriority="1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lsdException w:name="FollowedHyperlink" w:semiHidden="1"/>
    <w:lsdException w:name="Strong" w:uiPriority="22" w:qFormat="1"/>
    <w:lsdException w:name="Emphasis" w:uiPriority="20" w:qFormat="1"/>
    <w:lsdException w:name="Normal (Web)" w:semiHidden="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style>
  <w:style w:type="paragraph" w:styleId="berschrift1">
    <w:name w:val="heading 1"/>
    <w:basedOn w:val="Standard"/>
    <w:link w:val="berschrift1Zchn"/>
    <w:uiPriority w:val="99"/>
    <w:pPr>
      <w:spacing w:line="285" w:lineRule="atLeast"/>
      <w:outlineLvl w:val="0"/>
    </w:pPr>
    <w:rPr>
      <w:rFonts w:ascii="Verdana" w:hAnsi="Verdana" w:cs="Verdana"/>
      <w:b/>
      <w:bCs/>
      <w:kern w:val="36"/>
      <w:sz w:val="24"/>
      <w:szCs w:val="24"/>
    </w:rPr>
  </w:style>
  <w:style w:type="paragraph" w:styleId="berschrift2">
    <w:name w:val="heading 2"/>
    <w:basedOn w:val="Standard"/>
    <w:link w:val="berschrift2Zchn"/>
    <w:uiPriority w:val="99"/>
    <w:pPr>
      <w:spacing w:before="100" w:beforeAutospacing="1" w:after="100" w:afterAutospacing="1"/>
      <w:outlineLvl w:val="1"/>
    </w:pPr>
    <w:rPr>
      <w:rFonts w:ascii="Arial Unicode MS" w:eastAsia="Arial Unicode MS" w:cs="Arial Unicode MS"/>
      <w:b/>
      <w:bCs/>
      <w:sz w:val="36"/>
      <w:szCs w:val="36"/>
    </w:rPr>
  </w:style>
  <w:style w:type="paragraph" w:styleId="berschrift3">
    <w:name w:val="heading 3"/>
    <w:basedOn w:val="Standard"/>
    <w:next w:val="Standard"/>
    <w:link w:val="berschrift3Zchn"/>
    <w:uiPriority w:val="99"/>
    <w:pPr>
      <w:keepNext/>
      <w:spacing w:after="80" w:line="225" w:lineRule="atLeast"/>
      <w:outlineLvl w:val="2"/>
    </w:pPr>
    <w:rPr>
      <w:rFonts w:ascii="Verdana" w:hAnsi="Verdana" w:cs="Verdana"/>
      <w:b/>
      <w:bCs/>
      <w:sz w:val="17"/>
      <w:szCs w:val="17"/>
    </w:rPr>
  </w:style>
  <w:style w:type="paragraph" w:styleId="berschrift4">
    <w:name w:val="heading 4"/>
    <w:basedOn w:val="Standard"/>
    <w:next w:val="Standard"/>
    <w:link w:val="berschrift4Zchn"/>
    <w:uiPriority w:val="99"/>
    <w:pPr>
      <w:keepNext/>
      <w:spacing w:before="60"/>
      <w:outlineLvl w:val="3"/>
    </w:pPr>
    <w:rPr>
      <w:rFonts w:ascii="Verdana" w:hAnsi="Verdana" w:cs="Verdana"/>
      <w:b/>
      <w:bCs/>
      <w:color w:val="000000"/>
    </w:rPr>
  </w:style>
  <w:style w:type="character" w:default="1" w:styleId="Absatz-Standardschriftart">
    <w:name w:val="Default Paragraph Font"/>
    <w:uiPriority w:val="99"/>
    <w:semiHidden/>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pPr>
      <w:spacing w:before="100" w:beforeAutospacing="1" w:after="100" w:afterAutospacing="1"/>
    </w:pPr>
    <w:rPr>
      <w:rFonts w:ascii="Arial Unicode MS" w:eastAsia="Arial Unicode MS" w:cs="Arial Unicode MS"/>
      <w:sz w:val="24"/>
      <w:szCs w:val="24"/>
    </w:rPr>
  </w:style>
  <w:style w:type="character" w:customStyle="1" w:styleId="berschrift3Zchn">
    <w:name w:val="Überschrift 3 Zchn"/>
    <w:basedOn w:val="Absatz-Standardschriftart"/>
    <w:link w:val="berschrift3"/>
    <w:uiPriority w:val="99"/>
    <w:semiHidden/>
    <w:locked/>
    <w:rPr>
      <w:rFonts w:asciiTheme="majorHAnsi" w:eastAsiaTheme="majorEastAsia" w:hAnsiTheme="majorHAnsi" w:cs="Times New Roman"/>
      <w:b/>
      <w:bCs/>
      <w:sz w:val="26"/>
    </w:rPr>
  </w:style>
  <w:style w:type="character" w:customStyle="1" w:styleId="berschrift4Zchn">
    <w:name w:val="Überschrift 4 Zchn"/>
    <w:basedOn w:val="Absatz-Standardschriftart"/>
    <w:link w:val="berschrift4"/>
    <w:uiPriority w:val="99"/>
    <w:semiHidden/>
    <w:locked/>
    <w:rPr>
      <w:rFonts w:asciiTheme="minorHAnsi" w:eastAsiaTheme="minorEastAsia" w:hAnsiTheme="minorHAnsi" w:cs="Times New Roman"/>
      <w:b/>
      <w:bCs/>
      <w:sz w:val="28"/>
    </w:rPr>
  </w:style>
  <w:style w:type="character" w:styleId="Hyperlink">
    <w:name w:val="Hyperlink"/>
    <w:basedOn w:val="Absatz-Standardschriftart"/>
    <w:uiPriority w:val="99"/>
    <w:rPr>
      <w:rFonts w:ascii="Arial" w:hAnsi="Arial" w:cs="Arial"/>
      <w:color w:val="008000"/>
      <w:sz w:val="20"/>
      <w:u w:val="none"/>
    </w:rPr>
  </w:style>
  <w:style w:type="character" w:customStyle="1" w:styleId="berschrift2Zchn">
    <w:name w:val="Überschrift 2 Zchn"/>
    <w:basedOn w:val="Absatz-Standardschriftart"/>
    <w:link w:val="berschrift2"/>
    <w:uiPriority w:val="99"/>
    <w:semiHidden/>
    <w:locked/>
    <w:rPr>
      <w:rFonts w:asciiTheme="majorHAnsi" w:eastAsiaTheme="majorEastAsia" w:hAnsiTheme="majorHAnsi" w:cs="Times New Roman"/>
      <w:b/>
      <w:bCs/>
      <w:i/>
      <w:iCs/>
      <w:sz w:val="28"/>
    </w:rPr>
  </w:style>
  <w:style w:type="character" w:customStyle="1" w:styleId="berschrift1Zchn">
    <w:name w:val="Überschrift 1 Zchn"/>
    <w:basedOn w:val="Absatz-Standardschriftart"/>
    <w:link w:val="berschrift1"/>
    <w:uiPriority w:val="99"/>
    <w:locked/>
    <w:rPr>
      <w:rFonts w:asciiTheme="majorHAnsi" w:eastAsiaTheme="majorEastAsia" w:hAnsiTheme="majorHAnsi" w:cs="Times New Roman"/>
      <w:b/>
      <w:bCs/>
      <w:kern w:val="32"/>
      <w:sz w:val="32"/>
    </w:rPr>
  </w:style>
  <w:style w:type="character" w:styleId="BesuchterLink">
    <w:name w:val="FollowedHyperlink"/>
    <w:basedOn w:val="Absatz-Standardschriftart"/>
    <w:uiPriority w:val="99"/>
    <w:rPr>
      <w:rFonts w:cs="Times New Roman"/>
      <w:color w:val="800080"/>
      <w:u w:val="single"/>
    </w:rPr>
  </w:style>
  <w:style w:type="paragraph" w:styleId="Endnotentext">
    <w:name w:val="endnote text"/>
    <w:basedOn w:val="Standard"/>
    <w:link w:val="EndnotentextZchn"/>
    <w:uiPriority w:val="99"/>
    <w:semiHidden/>
  </w:style>
  <w:style w:type="character" w:styleId="Endnotenzeichen">
    <w:name w:val="endnote reference"/>
    <w:basedOn w:val="Absatz-Standardschriftart"/>
    <w:uiPriority w:val="99"/>
    <w:semiHidden/>
    <w:rPr>
      <w:rFonts w:cs="Times New Roman"/>
      <w:vertAlign w:val="superscript"/>
    </w:rPr>
  </w:style>
  <w:style w:type="character" w:customStyle="1" w:styleId="EndnotentextZchn">
    <w:name w:val="Endnotentext Zchn"/>
    <w:basedOn w:val="Absatz-Standardschriftart"/>
    <w:link w:val="Endnotentext"/>
    <w:uiPriority w:val="99"/>
    <w:semiHidden/>
    <w:locked/>
    <w:rPr>
      <w:rFonts w:cs="Times New Roman"/>
      <w:sz w:val="24"/>
      <w:lang w:bidi="ar-SA"/>
    </w:rPr>
  </w:style>
  <w:style w:type="paragraph" w:styleId="Kopfzeile">
    <w:name w:val="header"/>
    <w:basedOn w:val="Standard"/>
    <w:link w:val="KopfzeileZchn"/>
    <w:uiPriority w:val="99"/>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character" w:customStyle="1" w:styleId="KopfzeileZchn">
    <w:name w:val="Kopfzeile Zchn"/>
    <w:basedOn w:val="Absatz-Standardschriftart"/>
    <w:link w:val="Kopfzeile"/>
    <w:uiPriority w:val="99"/>
    <w:semiHidden/>
    <w:locked/>
    <w:rPr>
      <w:rFonts w:cs="Times New Roman"/>
      <w:lang w:bidi="ar-SA"/>
    </w:rPr>
  </w:style>
  <w:style w:type="paragraph" w:styleId="Beschriftung">
    <w:name w:val="caption"/>
    <w:basedOn w:val="Standard"/>
    <w:next w:val="Standard"/>
    <w:uiPriority w:val="99"/>
    <w:pPr>
      <w:spacing w:before="120" w:line="225" w:lineRule="atLeast"/>
    </w:pPr>
    <w:rPr>
      <w:rFonts w:ascii="Verdana" w:hAnsi="Verdana" w:cs="Verdana"/>
      <w:b/>
      <w:bCs/>
      <w:sz w:val="17"/>
      <w:szCs w:val="17"/>
    </w:rPr>
  </w:style>
  <w:style w:type="character" w:styleId="Seitenzahl">
    <w:name w:val="page number"/>
    <w:basedOn w:val="Absatz-Standardschriftart"/>
    <w:uiPriority w:val="99"/>
    <w:rPr>
      <w:rFonts w:cs="Times New Roman"/>
    </w:rPr>
  </w:style>
  <w:style w:type="character" w:customStyle="1" w:styleId="FuzeileZchn">
    <w:name w:val="Fußzeile Zchn"/>
    <w:basedOn w:val="Absatz-Standardschriftart"/>
    <w:link w:val="Fuzeile"/>
    <w:uiPriority w:val="99"/>
    <w:semiHidden/>
    <w:locked/>
    <w:rPr>
      <w:rFonts w:cs="Times New Roman"/>
      <w:lang w:bidi="ar-SA"/>
    </w:rPr>
  </w:style>
  <w:style w:type="table" w:styleId="Tabellenraster">
    <w:name w:val="Table Grid"/>
    <w:basedOn w:val="NormaleTabelle"/>
    <w:uiPriority w:val="99"/>
    <w:rsid w:val="00172A76"/>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Web2">
    <w:name w:val="Standard (Web)2"/>
    <w:basedOn w:val="Standard"/>
    <w:uiPriority w:val="99"/>
    <w:rsid w:val="00AD699E"/>
    <w:pPr>
      <w:spacing w:after="225"/>
    </w:pPr>
    <w:rPr>
      <w:sz w:val="18"/>
      <w:szCs w:val="18"/>
    </w:rPr>
  </w:style>
  <w:style w:type="paragraph" w:customStyle="1" w:styleId="berschrift225">
    <w:name w:val="berschrift 225"/>
    <w:basedOn w:val="Standard"/>
    <w:uiPriority w:val="99"/>
    <w:rsid w:val="00AD699E"/>
    <w:pPr>
      <w:spacing w:after="120"/>
      <w:outlineLvl w:val="2"/>
    </w:pPr>
    <w:rPr>
      <w:b/>
      <w:bCs/>
      <w:color w:val="AC121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Words>
  <Characters>573</Characters>
  <Application>Microsoft Office Word</Application>
  <DocSecurity>0</DocSecurity>
  <Lines>4</Lines>
  <Paragraphs>1</Paragraphs>
  <ScaleCrop>false</ScaleCrop>
  <Company>Comenius-Institut</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Schulden</dc:title>
  <dc:subject/>
  <dc:creator>cischuel2</dc:creator>
  <cp:keywords/>
  <dc:description/>
  <cp:lastModifiedBy>Thillm Kröckel, André</cp:lastModifiedBy>
  <cp:revision>2</cp:revision>
  <cp:lastPrinted>2009-01-27T08:00:00Z</cp:lastPrinted>
  <dcterms:created xsi:type="dcterms:W3CDTF">2019-12-10T10:22:00Z</dcterms:created>
  <dcterms:modified xsi:type="dcterms:W3CDTF">2019-12-10T10:22:00Z</dcterms:modified>
</cp:coreProperties>
</file>