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E38623" w14:textId="572ABDCE" w:rsidR="005158D4" w:rsidRPr="00350E48" w:rsidRDefault="00DC1150">
      <w:pPr>
        <w:rPr>
          <w:b/>
          <w:bCs/>
          <w:sz w:val="28"/>
          <w:szCs w:val="28"/>
        </w:rPr>
      </w:pPr>
      <w:r w:rsidRPr="00350E48">
        <w:rPr>
          <w:b/>
          <w:bCs/>
          <w:sz w:val="28"/>
          <w:szCs w:val="28"/>
        </w:rPr>
        <w:t>Arbeitsblatt: Mobile Payment</w:t>
      </w:r>
    </w:p>
    <w:p w14:paraId="57F9355B" w14:textId="0E80CD90" w:rsidR="00DC1150" w:rsidRDefault="00DC1150"/>
    <w:p w14:paraId="6F4CB2A9" w14:textId="775FFB35" w:rsidR="00816F0E" w:rsidRDefault="00DC1150" w:rsidP="00816F0E">
      <w:pPr>
        <w:jc w:val="center"/>
      </w:pPr>
      <w:r w:rsidRPr="00DC1150">
        <w:rPr>
          <w:noProof/>
        </w:rPr>
        <w:drawing>
          <wp:inline distT="0" distB="0" distL="0" distR="0" wp14:anchorId="3869794F" wp14:editId="2394D666">
            <wp:extent cx="4724400" cy="47244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509F6" w14:textId="2B32D5AA" w:rsidR="00816F0E" w:rsidRDefault="00816F0E" w:rsidP="00816F0E">
      <w:r>
        <w:rPr>
          <w:sz w:val="20"/>
          <w:szCs w:val="20"/>
        </w:rPr>
        <w:t xml:space="preserve">Titel: </w:t>
      </w:r>
      <w:r w:rsidRPr="00816F0E">
        <w:rPr>
          <w:sz w:val="20"/>
          <w:szCs w:val="20"/>
        </w:rPr>
        <w:t>Europa bei Mobile Payment abgehängt</w:t>
      </w:r>
      <w:r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Urheber: Mathias Brandt für </w:t>
      </w:r>
      <w:proofErr w:type="spellStart"/>
      <w:r>
        <w:rPr>
          <w:sz w:val="20"/>
          <w:szCs w:val="20"/>
        </w:rPr>
        <w:t>statista</w:t>
      </w:r>
      <w:proofErr w:type="spellEnd"/>
      <w:r>
        <w:rPr>
          <w:sz w:val="20"/>
          <w:szCs w:val="20"/>
        </w:rPr>
        <w:t xml:space="preserve"> </w:t>
      </w:r>
      <w:r>
        <w:rPr>
          <w:sz w:val="20"/>
          <w:szCs w:val="20"/>
        </w:rPr>
        <w:br/>
      </w:r>
      <w:r>
        <w:rPr>
          <w:sz w:val="20"/>
          <w:szCs w:val="20"/>
        </w:rPr>
        <w:t xml:space="preserve">Quelle und weiterführender Text zur Grafik: </w:t>
      </w:r>
      <w:hyperlink r:id="rId6" w:history="1">
        <w:r w:rsidRPr="00CC1972">
          <w:rPr>
            <w:rStyle w:val="Hyperlink"/>
            <w:sz w:val="20"/>
            <w:szCs w:val="20"/>
          </w:rPr>
          <w:t>https://de.statista.com/infografik/27384/umfrage-zur-nutzung-von-mobile-payment-in-ausgewaehlten-laendern/</w:t>
        </w:r>
      </w:hyperlink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Lizenz: </w:t>
      </w:r>
      <w:hyperlink r:id="rId7" w:history="1">
        <w:r w:rsidRPr="00B1277E">
          <w:rPr>
            <w:rStyle w:val="Hyperlink"/>
            <w:sz w:val="20"/>
            <w:szCs w:val="20"/>
          </w:rPr>
          <w:t>CC BY-ND 4.0</w:t>
        </w:r>
      </w:hyperlink>
    </w:p>
    <w:p w14:paraId="40EF61FA" w14:textId="3A8E80D9" w:rsidR="00DC1150" w:rsidRDefault="00DC1150"/>
    <w:p w14:paraId="07F1D42F" w14:textId="6D9E5C2D" w:rsidR="00DC1150" w:rsidRPr="006F15A2" w:rsidRDefault="00DC1150">
      <w:pPr>
        <w:rPr>
          <w:b/>
          <w:bCs/>
          <w:sz w:val="24"/>
          <w:szCs w:val="24"/>
        </w:rPr>
      </w:pPr>
      <w:r w:rsidRPr="006F15A2">
        <w:rPr>
          <w:b/>
          <w:bCs/>
          <w:sz w:val="24"/>
          <w:szCs w:val="24"/>
        </w:rPr>
        <w:t>Aufgabe:</w:t>
      </w:r>
      <w:bookmarkStart w:id="0" w:name="_GoBack"/>
      <w:bookmarkEnd w:id="0"/>
    </w:p>
    <w:p w14:paraId="6F431677" w14:textId="454BFF0B" w:rsidR="00DC1150" w:rsidRPr="006F15A2" w:rsidRDefault="00DC1150" w:rsidP="00DC1150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6F15A2">
        <w:rPr>
          <w:sz w:val="24"/>
          <w:szCs w:val="24"/>
        </w:rPr>
        <w:t>Recherchiere im Netz wie Mobile Payment funktioniert!</w:t>
      </w:r>
    </w:p>
    <w:p w14:paraId="0F842ADB" w14:textId="4F97829A" w:rsidR="00DC1150" w:rsidRPr="006F15A2" w:rsidRDefault="00DC1150" w:rsidP="00DC1150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6F15A2">
        <w:rPr>
          <w:sz w:val="24"/>
          <w:szCs w:val="24"/>
        </w:rPr>
        <w:t>Analysiere die Grafik „Europa bei Mobile Payment abgehängt“!</w:t>
      </w:r>
    </w:p>
    <w:p w14:paraId="39F33E65" w14:textId="135E511A" w:rsidR="00DC1150" w:rsidRPr="006F15A2" w:rsidRDefault="00DC1150" w:rsidP="00DC1150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6F15A2">
        <w:rPr>
          <w:sz w:val="24"/>
          <w:szCs w:val="24"/>
        </w:rPr>
        <w:t>Interpretiere die weltweit unterschiedliche Akzeptanz für Mobile Payment!</w:t>
      </w:r>
    </w:p>
    <w:p w14:paraId="4EB2022F" w14:textId="1BBAF8BC" w:rsidR="00DC1150" w:rsidRPr="006F15A2" w:rsidRDefault="00DC1150" w:rsidP="00DC1150">
      <w:pPr>
        <w:pStyle w:val="Listenabsatz"/>
        <w:numPr>
          <w:ilvl w:val="0"/>
          <w:numId w:val="2"/>
        </w:numPr>
        <w:rPr>
          <w:sz w:val="24"/>
          <w:szCs w:val="24"/>
        </w:rPr>
      </w:pPr>
      <w:r w:rsidRPr="006F15A2">
        <w:rPr>
          <w:sz w:val="24"/>
          <w:szCs w:val="24"/>
        </w:rPr>
        <w:t>Notiere je 3 Vor- und Nachteile</w:t>
      </w:r>
      <w:r w:rsidR="00483DFA" w:rsidRPr="006F15A2">
        <w:rPr>
          <w:sz w:val="24"/>
          <w:szCs w:val="24"/>
        </w:rPr>
        <w:t xml:space="preserve"> (</w:t>
      </w:r>
      <w:r w:rsidR="00623107" w:rsidRPr="006F15A2">
        <w:rPr>
          <w:sz w:val="24"/>
          <w:szCs w:val="24"/>
        </w:rPr>
        <w:t>m</w:t>
      </w:r>
      <w:r w:rsidR="00483DFA" w:rsidRPr="006F15A2">
        <w:rPr>
          <w:sz w:val="24"/>
          <w:szCs w:val="24"/>
        </w:rPr>
        <w:t>it Quellenangabe)</w:t>
      </w:r>
      <w:r w:rsidRPr="006F15A2">
        <w:rPr>
          <w:sz w:val="24"/>
          <w:szCs w:val="24"/>
        </w:rPr>
        <w:t xml:space="preserve"> für Mobile Payment!</w:t>
      </w:r>
    </w:p>
    <w:p w14:paraId="30EC1B9F" w14:textId="6CEC7568" w:rsidR="00DC1150" w:rsidRDefault="00DC1150"/>
    <w:p w14:paraId="4660FE08" w14:textId="11FE5E70" w:rsidR="00DC1150" w:rsidRDefault="00DC1150"/>
    <w:p w14:paraId="6679A6E2" w14:textId="77777777" w:rsidR="00DC1150" w:rsidRDefault="00DC1150"/>
    <w:sectPr w:rsidR="00DC115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D70320"/>
    <w:multiLevelType w:val="hybridMultilevel"/>
    <w:tmpl w:val="14488B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837FA8"/>
    <w:multiLevelType w:val="hybridMultilevel"/>
    <w:tmpl w:val="634CFA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150"/>
    <w:rsid w:val="00350E48"/>
    <w:rsid w:val="00483DFA"/>
    <w:rsid w:val="005158D4"/>
    <w:rsid w:val="00623107"/>
    <w:rsid w:val="006F15A2"/>
    <w:rsid w:val="00816F0E"/>
    <w:rsid w:val="00B1277E"/>
    <w:rsid w:val="00DC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ADBA3"/>
  <w15:chartTrackingRefBased/>
  <w15:docId w15:val="{F1D5F306-C369-454A-865B-8EC234138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C1150"/>
    <w:pPr>
      <w:ind w:left="720"/>
      <w:contextualSpacing/>
    </w:pPr>
  </w:style>
  <w:style w:type="paragraph" w:customStyle="1" w:styleId="Default">
    <w:name w:val="Default"/>
    <w:rsid w:val="00816F0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816F0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16F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738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reativecommons.org/licenses/by-nd/4.0/legalco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.statista.com/infografik/27384/umfrage-zur-nutzung-von-mobile-payment-in-ausgewaehlten-laendern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Lieske</dc:creator>
  <cp:keywords/>
  <dc:description/>
  <cp:lastModifiedBy>Thillm Kröckel, André</cp:lastModifiedBy>
  <cp:revision>6</cp:revision>
  <dcterms:created xsi:type="dcterms:W3CDTF">2022-11-16T15:22:00Z</dcterms:created>
  <dcterms:modified xsi:type="dcterms:W3CDTF">2022-11-17T08:22:00Z</dcterms:modified>
</cp:coreProperties>
</file>