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B03" w:rsidRDefault="00466312">
      <w:pPr>
        <w:rPr>
          <w:b/>
          <w:sz w:val="32"/>
          <w:szCs w:val="32"/>
        </w:rPr>
      </w:pPr>
      <w:r w:rsidRPr="00466312">
        <w:rPr>
          <w:b/>
          <w:sz w:val="32"/>
          <w:szCs w:val="32"/>
        </w:rPr>
        <w:t>Kirchenjahr: St. Martin</w:t>
      </w:r>
    </w:p>
    <w:p w:rsidR="00466312" w:rsidRDefault="00466312" w:rsidP="0046631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de-DE"/>
        </w:rPr>
      </w:pPr>
    </w:p>
    <w:p w:rsidR="00466312" w:rsidRPr="00466312" w:rsidRDefault="00466312" w:rsidP="0046631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de-DE"/>
        </w:rPr>
      </w:pPr>
      <w:r w:rsidRPr="00466312">
        <w:rPr>
          <w:rFonts w:ascii="Times New Roman" w:eastAsia="Times New Roman" w:hAnsi="Times New Roman" w:cs="Times New Roman"/>
          <w:bCs/>
          <w:sz w:val="24"/>
          <w:szCs w:val="24"/>
          <w:lang w:eastAsia="de-DE"/>
        </w:rPr>
        <w:t>Links zu anderen Anbietern</w:t>
      </w:r>
      <w:r w:rsidRPr="00466312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466312">
        <w:rPr>
          <w:rFonts w:ascii="Times New Roman" w:eastAsia="Times New Roman" w:hAnsi="Times New Roman" w:cs="Times New Roman"/>
          <w:bCs/>
          <w:sz w:val="24"/>
          <w:szCs w:val="24"/>
          <w:lang w:eastAsia="de-DE"/>
        </w:rPr>
        <w:t>(externe Links; bitte beachten Sie das jeweilige Urheberrecht)</w:t>
      </w:r>
    </w:p>
    <w:p w:rsidR="00466312" w:rsidRDefault="00466312" w:rsidP="0046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466312" w:rsidRDefault="00466312" w:rsidP="0046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bookmarkStart w:id="0" w:name="_GoBack"/>
      <w:bookmarkEnd w:id="0"/>
    </w:p>
    <w:p w:rsidR="00466312" w:rsidRPr="00466312" w:rsidRDefault="00466312" w:rsidP="00466312">
      <w:pPr>
        <w:pStyle w:val="Listenabsatz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5" w:tgtFrame="_blank" w:history="1">
        <w:r w:rsidRPr="0046631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Materialiensammlung des Lehrerfortbildungsservers Baden-Württemberg</w:t>
        </w:r>
      </w:hyperlink>
    </w:p>
    <w:p w:rsidR="00466312" w:rsidRDefault="00466312" w:rsidP="0046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466312" w:rsidRPr="00466312" w:rsidRDefault="00466312" w:rsidP="00466312">
      <w:pPr>
        <w:pStyle w:val="Listenabsatz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6" w:tgtFrame="_blank" w:history="1">
        <w:r w:rsidRPr="0046631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„Caritas“: Der Barmherzige Samariter und die Folgen</w:t>
        </w:r>
      </w:hyperlink>
      <w:r w:rsidRPr="0046631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(</w:t>
      </w:r>
      <w:hyperlink r:id="rId7" w:tgtFrame="_blank" w:history="1"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>ein Artikel von Traub, Ulrich im Deutschen Ärzteblatt</w:t>
        </w:r>
      </w:hyperlink>
      <w:r w:rsidRPr="00466312">
        <w:rPr>
          <w:rFonts w:ascii="Times New Roman" w:eastAsia="Times New Roman" w:hAnsi="Times New Roman" w:cs="Times New Roman"/>
          <w:sz w:val="24"/>
          <w:szCs w:val="24"/>
          <w:lang w:eastAsia="de-DE"/>
        </w:rPr>
        <w:t>)</w:t>
      </w:r>
    </w:p>
    <w:p w:rsidR="00466312" w:rsidRDefault="00466312" w:rsidP="0046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466312" w:rsidRPr="00466312" w:rsidRDefault="00466312" w:rsidP="00466312">
      <w:pPr>
        <w:pStyle w:val="Listenabsatz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8" w:tgtFrame="_blank" w:history="1">
        <w:r w:rsidRPr="0046631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klassische (evangelische) Auslegung/Predigt auf erf.de (</w:t>
        </w:r>
        <w:proofErr w:type="spellStart"/>
        <w:r w:rsidRPr="0046631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audio</w:t>
        </w:r>
        <w:proofErr w:type="spellEnd"/>
        <w:r w:rsidRPr="0046631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)</w:t>
        </w:r>
      </w:hyperlink>
    </w:p>
    <w:p w:rsidR="00466312" w:rsidRPr="00466312" w:rsidRDefault="00466312" w:rsidP="0046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466312" w:rsidRPr="00466312" w:rsidRDefault="00466312" w:rsidP="00466312">
      <w:pPr>
        <w:pStyle w:val="Listenabsatz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9" w:tgtFrame="_blank" w:history="1">
        <w:r w:rsidRPr="00466312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  <w:lang w:eastAsia="de-DE"/>
          </w:rPr>
          <w:t>'DER BARMHERZIGE SAMARITER' VON LISBETH ZWERGER. (</w:t>
        </w:r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>Einsatz eines Bildes im Unterricht) (</w:t>
        </w:r>
        <w:proofErr w:type="spellStart"/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>rpi</w:t>
        </w:r>
        <w:proofErr w:type="spellEnd"/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 xml:space="preserve"> </w:t>
        </w:r>
        <w:proofErr w:type="spellStart"/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>loccum</w:t>
        </w:r>
        <w:proofErr w:type="spellEnd"/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>)</w:t>
        </w:r>
      </w:hyperlink>
    </w:p>
    <w:p w:rsidR="00466312" w:rsidRDefault="00466312" w:rsidP="00466312">
      <w:pPr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466312" w:rsidRDefault="00466312" w:rsidP="00466312">
      <w:pPr>
        <w:pStyle w:val="Listenabsatz"/>
        <w:numPr>
          <w:ilvl w:val="0"/>
          <w:numId w:val="1"/>
        </w:numPr>
      </w:pPr>
      <w:hyperlink r:id="rId10" w:tgtFrame="_blank" w:history="1">
        <w:r w:rsidRPr="00466312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  <w:lang w:eastAsia="de-DE"/>
          </w:rPr>
          <w:t>Ideen für eine szenische Umsetzung (</w:t>
        </w:r>
        <w:proofErr w:type="spellStart"/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>ejw</w:t>
        </w:r>
        <w:proofErr w:type="spellEnd"/>
        <w:r w:rsidRPr="00466312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de-DE"/>
          </w:rPr>
          <w:t>/CVJM)</w:t>
        </w:r>
      </w:hyperlink>
    </w:p>
    <w:sectPr w:rsidR="004663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142C3"/>
    <w:multiLevelType w:val="hybridMultilevel"/>
    <w:tmpl w:val="CEDC77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12"/>
    <w:rsid w:val="003151C9"/>
    <w:rsid w:val="00466312"/>
    <w:rsid w:val="00B26A48"/>
    <w:rsid w:val="00BF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2A99"/>
  <w15:chartTrackingRefBased/>
  <w15:docId w15:val="{5450C83B-BB3C-4BF9-8C04-335F52C4C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466312"/>
    <w:rPr>
      <w:b/>
      <w:bCs/>
    </w:rPr>
  </w:style>
  <w:style w:type="character" w:styleId="Hyperlink">
    <w:name w:val="Hyperlink"/>
    <w:basedOn w:val="Absatz-Standardschriftart"/>
    <w:uiPriority w:val="99"/>
    <w:semiHidden/>
    <w:unhideWhenUsed/>
    <w:rsid w:val="00466312"/>
    <w:rPr>
      <w:color w:val="0000FF"/>
      <w:u w:val="single"/>
    </w:rPr>
  </w:style>
  <w:style w:type="character" w:customStyle="1" w:styleId="theming-theme-accent3">
    <w:name w:val="theming-theme-accent3"/>
    <w:basedOn w:val="Absatz-Standardschriftart"/>
    <w:rsid w:val="00466312"/>
  </w:style>
  <w:style w:type="paragraph" w:styleId="Listenabsatz">
    <w:name w:val="List Paragraph"/>
    <w:basedOn w:val="Standard"/>
    <w:uiPriority w:val="34"/>
    <w:qFormat/>
    <w:rsid w:val="004663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17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rf.de/hoeren-sehen/erf-plus/audiothek/bibel-heute/der-barmherzige-samariter/5222-431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erzteblatt.de/archiv/171906/Caritas-Der-Barmherzige-Samariter-und-die-Folge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erzteblatt.de/archiv/171906/Caritas-Der-Barmherzige-Samariter-und-die-Folgen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ehrerfortbildung-bw.de/u_gewi/religion-rk/gym/bp2016/fb6/5_meine-welt/12_leitlinien/4_samariter/" TargetMode="External"/><Relationship Id="rId10" Type="http://schemas.openxmlformats.org/officeDocument/2006/relationships/hyperlink" Target="https://www.jugendarbeit.online/dpf_einheit/was-kann-ich-tun-der-barmherzige-samarit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pi-loccum.de/material/kunst-im-ru-ku/Die-Kuenstler-/zwerger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1</cp:revision>
  <dcterms:created xsi:type="dcterms:W3CDTF">2023-09-25T13:28:00Z</dcterms:created>
  <dcterms:modified xsi:type="dcterms:W3CDTF">2023-09-25T13:32:00Z</dcterms:modified>
</cp:coreProperties>
</file>