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A6E0C" w14:textId="77777777" w:rsidR="008C6753" w:rsidRDefault="00570331" w:rsidP="008C675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FD4AD3">
        <w:rPr>
          <w:rFonts w:ascii="Helvetica" w:hAnsi="Helvetica" w:cs="Helvetica"/>
          <w:color w:val="222222"/>
          <w:sz w:val="39"/>
          <w:szCs w:val="39"/>
        </w:rPr>
        <w:t>SBK08</w:t>
      </w:r>
      <w:r w:rsidR="008C6753">
        <w:rPr>
          <w:rFonts w:ascii="Helvetica" w:hAnsi="Helvetica" w:cs="Helvetica"/>
          <w:color w:val="222222"/>
          <w:sz w:val="39"/>
          <w:szCs w:val="39"/>
        </w:rPr>
        <w:t>5</w:t>
      </w:r>
      <w:r w:rsidRPr="00FD4AD3">
        <w:rPr>
          <w:rFonts w:ascii="Helvetica" w:hAnsi="Helvetica" w:cs="Helvetica"/>
          <w:color w:val="222222"/>
          <w:sz w:val="39"/>
          <w:szCs w:val="39"/>
        </w:rPr>
        <w:t xml:space="preserve"> </w:t>
      </w:r>
      <w:r w:rsidR="008C6753">
        <w:rPr>
          <w:rFonts w:ascii="Helvetica" w:hAnsi="Helvetica" w:cs="Helvetica"/>
          <w:color w:val="222222"/>
          <w:sz w:val="39"/>
          <w:szCs w:val="39"/>
        </w:rPr>
        <w:t>An die Grenze (1)</w:t>
      </w:r>
    </w:p>
    <w:p w14:paraId="66096523" w14:textId="785C96E5" w:rsidR="00DF2AEE" w:rsidRPr="00FD4AD3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Pr="00FD4AD3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1CFD0F00" w14:textId="4F4A85BC" w:rsidR="00FD4AD3" w:rsidRPr="008C6753" w:rsidRDefault="008C675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8C6753">
          <w:rPr>
            <w:rStyle w:val="Hyperlink"/>
            <w:rFonts w:ascii="Arial" w:hAnsi="Arial" w:cs="Arial"/>
            <w:b w:val="0"/>
            <w:sz w:val="22"/>
            <w:szCs w:val="22"/>
          </w:rPr>
          <w:t>An die Grenze (1) | Staatsbürgerkunde (staatsbuergerkunde-podcast.de)</w:t>
        </w:r>
      </w:hyperlink>
    </w:p>
    <w:p w14:paraId="58E74E3E" w14:textId="77777777" w:rsidR="008C6753" w:rsidRDefault="008C675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5180E53E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0811024A" w14:textId="7F61B1C5" w:rsidR="00FD4AD3" w:rsidRPr="008C6753" w:rsidRDefault="008C6753" w:rsidP="008C6753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8C6753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7BD2A046" w14:textId="77777777" w:rsidR="008C6753" w:rsidRDefault="008C6753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61EDD35E" w:rsidR="0000658F" w:rsidRPr="00FD4AD3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>Kapitelübersicht</w:t>
      </w:r>
      <w:r w:rsidR="0021645F" w:rsidRPr="00FD4AD3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FD4AD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>Kapitel:</w:t>
      </w:r>
    </w:p>
    <w:p w14:paraId="2BEEAA7B" w14:textId="0AED6812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01:34</w:t>
      </w:r>
      <w:r>
        <w:rPr>
          <w:rFonts w:ascii="Arial" w:hAnsi="Arial" w:cs="Arial"/>
          <w:color w:val="000000" w:themeColor="text1"/>
        </w:rPr>
        <w:t xml:space="preserve"> min</w:t>
      </w:r>
    </w:p>
    <w:p w14:paraId="7E0EF3E4" w14:textId="2C6C4344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 Prolog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02:51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1EAF6F69" w14:textId="260A0A7C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3 --- Gast 1: Patrick Hoffmann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03:10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4B51D31B" w14:textId="5B267DAC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>4 Grenztourismus am Pferdebergturm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01:26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1D1C82FC" w14:textId="757BE321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>5 Pädagogische Arbeit an der Grenze damals und heute</w:t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01:11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69D9BEA8" w14:textId="289B7A01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6 Ausflugslokal und </w:t>
      </w:r>
      <w:proofErr w:type="spellStart"/>
      <w:r w:rsidRPr="008C6753">
        <w:rPr>
          <w:rFonts w:ascii="Arial" w:hAnsi="Arial" w:cs="Arial"/>
          <w:color w:val="000000" w:themeColor="text1"/>
        </w:rPr>
        <w:t>Hahletal</w:t>
      </w:r>
      <w:proofErr w:type="spellEnd"/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01:52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61742D50" w14:textId="09B6B752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7 Grenzübergang Duderstadt/Worbis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02:07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40FB40B0" w14:textId="3A183A0B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8 Grenzlandweg und Grenzlandmuseum Eichsfeld </w:t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02:50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1ED65A0" w14:textId="5CE6079E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9 Wandern an der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04:12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B605BC2" w14:textId="64199291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10 Grenzaufbau (1)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01:34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AACD08A" w14:textId="01C4E5C4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11 Kolonnenweg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03:32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2C8E4F0" w14:textId="50EA1CBC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12 Gründe für die Grenzanlagen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04:17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10039938" w14:textId="51A142AA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13 Sichtbarkeit der ehemaligen Grenze heute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03:05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7519B79B" w14:textId="0AEF814F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14 Unterschiede Grenze „Ost“ und „West“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04:52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76A5B356" w14:textId="41AE5965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15 Grenzaufbau (2)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02:20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4DDDD829" w14:textId="4CA2DC33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16 Die Grenzen fallen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03:15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52BA88B7" w14:textId="07327958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17 Das Grenzlandmuseum und das Eichsfeld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05:07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591BBCEE" w14:textId="7B7B271A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18 Fokus der Ausstellung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05:39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182BD83F" w14:textId="68BE1954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19 Deutschlandmodell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03:29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65139DEF" w14:textId="7997443B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20 Personenkontrollschleuse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02:16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3C9ECABE" w14:textId="11EB12E6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21 Entwicklung der Grenze (1)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04:18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32D4AA99" w14:textId="069BEF06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22 Zwangsaussiedlungen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03:17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3A185AD" w14:textId="13B43CF3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23 Fluchtbewegungen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09:20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6920C60" w14:textId="1724E46D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24 Entwicklung der Grenze (2)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15:53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BF18024" w14:textId="481BE510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25 „Niemandsland“ gibt es nicht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03:04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6ACDA092" w14:textId="426F1A72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26 Grenznaher Verkehr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04:32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6D95E36B" w14:textId="7C0BCA36" w:rsidR="008C6753" w:rsidRPr="008C6753" w:rsidRDefault="008C6753" w:rsidP="008C6753">
      <w:pPr>
        <w:spacing w:after="0"/>
        <w:jc w:val="both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27 Europäischer Kontext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05:03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A426CBE" w14:textId="642FED30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28 Gelungene Fluchten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03:42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51528C04" w14:textId="4B9B3272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29 Leben mit der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05:54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66D24ADF" w14:textId="24712D15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30 Stimmen zur Zwangsaussiedlung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02:49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C8F298D" w14:textId="09CD3416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31 Grenzöffnung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05:06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B39C637" w14:textId="4C924C8B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32 --- </w:t>
      </w:r>
      <w:proofErr w:type="spellStart"/>
      <w:r w:rsidRPr="008C6753">
        <w:rPr>
          <w:rFonts w:ascii="Arial" w:hAnsi="Arial" w:cs="Arial"/>
          <w:color w:val="000000" w:themeColor="text1"/>
        </w:rPr>
        <w:t>Gästin</w:t>
      </w:r>
      <w:proofErr w:type="spellEnd"/>
      <w:r w:rsidRPr="008C6753">
        <w:rPr>
          <w:rFonts w:ascii="Arial" w:hAnsi="Arial" w:cs="Arial"/>
          <w:color w:val="000000" w:themeColor="text1"/>
        </w:rPr>
        <w:t xml:space="preserve"> 2: Ursula Apel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00:57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4275E41A" w14:textId="4A5A5FF7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33 Vor der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03:30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3FBC9528" w14:textId="6010F116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34 Die Welt wird klein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09:23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40B305F5" w14:textId="1418A32D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>35 „Kind sonstiger Eltern“ und Aktion "Kornblume"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09:05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EF86D75" w14:textId="675887D7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36 Westpakete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00:50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B8BF919" w14:textId="6950C763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37 Regeln im Schutzstreifen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03:05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13DFF486" w14:textId="6045D792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38 Nach dem Mauerbau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02:25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11B47440" w14:textId="2FD614F1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39 Mangel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02:48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52DC7E3C" w14:textId="494F32A7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>40 Zukunf</w:t>
      </w:r>
      <w:r>
        <w:rPr>
          <w:rFonts w:ascii="Arial" w:hAnsi="Arial" w:cs="Arial"/>
          <w:color w:val="000000" w:themeColor="text1"/>
        </w:rPr>
        <w:t>t</w:t>
      </w:r>
      <w:r w:rsidRPr="008C6753">
        <w:rPr>
          <w:rFonts w:ascii="Arial" w:hAnsi="Arial" w:cs="Arial"/>
          <w:color w:val="000000" w:themeColor="text1"/>
        </w:rPr>
        <w:t xml:space="preserve">sperspektiven und Berufsaussichten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06:17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6FE3AC78" w14:textId="6E7F94C6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41 Ein halbes Dorf flieht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06:48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C5C6E49" w14:textId="2973492D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42 Eine Mutter flieht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09:47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50FF8F34" w14:textId="74FB5C58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43 Einrichtung des Grenzüberganges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05:34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7725AFEE" w14:textId="675171E7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44 Ein ereignisreicher 90. Geburtstag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07:38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7BDB28D4" w14:textId="1A75BE58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45 Die Grenze ist nicht mehr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06:24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1BA5876" w14:textId="40C46E07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46 Die Welt wird groß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03:30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04E05BB2" w14:textId="6E6F27C8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47 Epilog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03:02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2E2A7150" w14:textId="38B8DFF3" w:rsidR="008C6753" w:rsidRPr="008C6753" w:rsidRDefault="008C6753" w:rsidP="008C6753">
      <w:pPr>
        <w:spacing w:after="0"/>
        <w:rPr>
          <w:rFonts w:ascii="Arial" w:hAnsi="Arial" w:cs="Arial"/>
          <w:color w:val="000000" w:themeColor="text1"/>
        </w:rPr>
      </w:pPr>
      <w:r w:rsidRPr="008C6753">
        <w:rPr>
          <w:rFonts w:ascii="Arial" w:hAnsi="Arial" w:cs="Arial"/>
          <w:color w:val="000000" w:themeColor="text1"/>
        </w:rPr>
        <w:t xml:space="preserve">48 Das Grüne Band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05:31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</w:p>
    <w:p w14:paraId="30A36577" w14:textId="2FB15FEA" w:rsidR="00FD4AD3" w:rsidRPr="00FD4AD3" w:rsidRDefault="008C6753" w:rsidP="008C6753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49 </w:t>
      </w:r>
      <w:r w:rsidRPr="008C6753">
        <w:rPr>
          <w:rFonts w:ascii="Arial" w:hAnsi="Arial" w:cs="Arial"/>
          <w:color w:val="000000" w:themeColor="text1"/>
        </w:rPr>
        <w:t xml:space="preserve">Outro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6753">
        <w:rPr>
          <w:rFonts w:ascii="Arial" w:hAnsi="Arial" w:cs="Arial"/>
          <w:color w:val="000000" w:themeColor="text1"/>
        </w:rPr>
        <w:t>01:10</w:t>
      </w:r>
      <w:r w:rsidRPr="008C67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min</w:t>
      </w:r>
      <w:bookmarkStart w:id="0" w:name="_GoBack"/>
      <w:bookmarkEnd w:id="0"/>
    </w:p>
    <w:sectPr w:rsidR="00FD4AD3" w:rsidRPr="00FD4A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244C5"/>
    <w:rsid w:val="006354E3"/>
    <w:rsid w:val="006624BE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80626A"/>
    <w:rsid w:val="00845259"/>
    <w:rsid w:val="00861FFD"/>
    <w:rsid w:val="008A1D30"/>
    <w:rsid w:val="008C6753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69B6"/>
    <w:rsid w:val="00F83237"/>
    <w:rsid w:val="00F9068E"/>
    <w:rsid w:val="00F92778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11200" TargetMode="External"/><Relationship Id="rId5" Type="http://schemas.openxmlformats.org/officeDocument/2006/relationships/hyperlink" Target="https://www.staatsbuergerkunde-podcast.de/an-die-grenze-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2023-11-10T07:44:00Z</cp:lastPrinted>
  <dcterms:created xsi:type="dcterms:W3CDTF">2023-11-10T07:57:00Z</dcterms:created>
  <dcterms:modified xsi:type="dcterms:W3CDTF">2023-11-10T07:57:00Z</dcterms:modified>
</cp:coreProperties>
</file>