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17E" w:rsidRDefault="00C4617E" w:rsidP="00C4617E">
      <w:pPr>
        <w:rPr>
          <w:sz w:val="24"/>
          <w:szCs w:val="24"/>
        </w:rPr>
      </w:pPr>
    </w:p>
    <w:p w:rsidR="00C4617E" w:rsidRDefault="00C4617E" w:rsidP="00C4617E">
      <w:pPr>
        <w:rPr>
          <w:sz w:val="24"/>
          <w:szCs w:val="24"/>
        </w:rPr>
      </w:pPr>
      <w:r w:rsidRPr="00070F5B">
        <w:rPr>
          <w:sz w:val="24"/>
          <w:szCs w:val="24"/>
        </w:rPr>
        <w:t>Tafellieder sind Gesänge, die speziell für gesellige Runden oder festliche Anlässe verfasst wurden. </w:t>
      </w:r>
    </w:p>
    <w:p w:rsidR="00C4617E" w:rsidRDefault="00C4617E" w:rsidP="00C4617E">
      <w:pPr>
        <w:rPr>
          <w:sz w:val="24"/>
          <w:szCs w:val="24"/>
        </w:rPr>
      </w:pPr>
    </w:p>
    <w:p w:rsidR="00C4617E" w:rsidRPr="00070F5B" w:rsidRDefault="00C4617E" w:rsidP="00C4617E">
      <w:pPr>
        <w:rPr>
          <w:sz w:val="24"/>
          <w:szCs w:val="24"/>
        </w:rPr>
      </w:pPr>
      <w:r>
        <w:rPr>
          <w:sz w:val="24"/>
          <w:szCs w:val="24"/>
        </w:rPr>
        <w:t xml:space="preserve">Ihre </w:t>
      </w:r>
      <w:r w:rsidRPr="00070F5B">
        <w:rPr>
          <w:sz w:val="24"/>
          <w:szCs w:val="24"/>
        </w:rPr>
        <w:t>wichtigsten Merkmale</w:t>
      </w:r>
      <w:r>
        <w:rPr>
          <w:sz w:val="24"/>
          <w:szCs w:val="24"/>
        </w:rPr>
        <w:t xml:space="preserve"> sind</w:t>
      </w:r>
      <w:r w:rsidRPr="00070F5B">
        <w:rPr>
          <w:sz w:val="24"/>
          <w:szCs w:val="24"/>
        </w:rPr>
        <w:t>:</w:t>
      </w:r>
    </w:p>
    <w:p w:rsidR="00C4617E" w:rsidRPr="00070F5B" w:rsidRDefault="00C4617E" w:rsidP="00C4617E">
      <w:pPr>
        <w:numPr>
          <w:ilvl w:val="0"/>
          <w:numId w:val="7"/>
        </w:numPr>
        <w:spacing w:before="100" w:beforeAutospacing="1" w:after="100" w:afterAutospacing="1"/>
        <w:rPr>
          <w:sz w:val="24"/>
          <w:szCs w:val="24"/>
        </w:rPr>
      </w:pPr>
      <w:r w:rsidRPr="00070F5B">
        <w:rPr>
          <w:b/>
          <w:bCs/>
          <w:sz w:val="24"/>
          <w:szCs w:val="24"/>
        </w:rPr>
        <w:t>Zweck:</w:t>
      </w:r>
      <w:r w:rsidRPr="00070F5B">
        <w:rPr>
          <w:sz w:val="24"/>
          <w:szCs w:val="24"/>
        </w:rPr>
        <w:t xml:space="preserve"> Sie dienen der Unterhaltung bei Feierlichkeiten wie </w:t>
      </w:r>
      <w:r w:rsidRPr="00070F5B">
        <w:rPr>
          <w:bCs/>
          <w:sz w:val="24"/>
          <w:szCs w:val="24"/>
        </w:rPr>
        <w:t>Hochzeiten, Jubiläen, Stiftungsfesten</w:t>
      </w:r>
      <w:r w:rsidRPr="00070F5B">
        <w:rPr>
          <w:sz w:val="24"/>
          <w:szCs w:val="24"/>
        </w:rPr>
        <w:t xml:space="preserve"> oder Vereinsversammlungen.</w:t>
      </w:r>
    </w:p>
    <w:p w:rsidR="00C4617E" w:rsidRPr="00070F5B" w:rsidRDefault="00C4617E" w:rsidP="00C4617E">
      <w:pPr>
        <w:numPr>
          <w:ilvl w:val="0"/>
          <w:numId w:val="7"/>
        </w:numPr>
        <w:spacing w:before="100" w:beforeAutospacing="1" w:after="100" w:afterAutospacing="1"/>
        <w:rPr>
          <w:sz w:val="24"/>
          <w:szCs w:val="24"/>
        </w:rPr>
      </w:pPr>
      <w:r w:rsidRPr="00070F5B">
        <w:rPr>
          <w:b/>
          <w:bCs/>
          <w:sz w:val="24"/>
          <w:szCs w:val="24"/>
        </w:rPr>
        <w:t>Struktur:</w:t>
      </w:r>
      <w:r w:rsidRPr="00070F5B">
        <w:rPr>
          <w:sz w:val="24"/>
          <w:szCs w:val="24"/>
        </w:rPr>
        <w:t xml:space="preserve"> Meist handelt es sich um neu gedichtete Texte, die auf bereits </w:t>
      </w:r>
      <w:r w:rsidRPr="00070F5B">
        <w:rPr>
          <w:bCs/>
          <w:sz w:val="24"/>
          <w:szCs w:val="24"/>
        </w:rPr>
        <w:t>bekannte Melodien</w:t>
      </w:r>
      <w:r w:rsidRPr="00070F5B">
        <w:rPr>
          <w:sz w:val="24"/>
          <w:szCs w:val="24"/>
        </w:rPr>
        <w:t xml:space="preserve"> gesungen werden.</w:t>
      </w:r>
    </w:p>
    <w:p w:rsidR="00C4617E" w:rsidRPr="00070F5B" w:rsidRDefault="00C4617E" w:rsidP="00C4617E">
      <w:pPr>
        <w:numPr>
          <w:ilvl w:val="0"/>
          <w:numId w:val="7"/>
        </w:numPr>
        <w:spacing w:before="100" w:beforeAutospacing="1" w:after="100" w:afterAutospacing="1"/>
        <w:rPr>
          <w:sz w:val="24"/>
          <w:szCs w:val="24"/>
        </w:rPr>
      </w:pPr>
      <w:r w:rsidRPr="00070F5B">
        <w:rPr>
          <w:b/>
          <w:bCs/>
          <w:sz w:val="24"/>
          <w:szCs w:val="24"/>
        </w:rPr>
        <w:t>Verbreitung:</w:t>
      </w:r>
      <w:r w:rsidRPr="00070F5B">
        <w:rPr>
          <w:sz w:val="24"/>
          <w:szCs w:val="24"/>
        </w:rPr>
        <w:t xml:space="preserve"> Früher wurden sie oft als </w:t>
      </w:r>
      <w:r w:rsidRPr="00070F5B">
        <w:rPr>
          <w:bCs/>
          <w:sz w:val="24"/>
          <w:szCs w:val="24"/>
        </w:rPr>
        <w:t>Einblattdrucke</w:t>
      </w:r>
      <w:r w:rsidRPr="00070F5B">
        <w:rPr>
          <w:sz w:val="24"/>
          <w:szCs w:val="24"/>
        </w:rPr>
        <w:t xml:space="preserve"> (lose Blätter mit Text) an die Gäste verteilt, damit alle mitsingen konnten.</w:t>
      </w:r>
    </w:p>
    <w:p w:rsidR="00C4617E" w:rsidRPr="00070F5B" w:rsidRDefault="00C4617E" w:rsidP="00C4617E">
      <w:pPr>
        <w:numPr>
          <w:ilvl w:val="0"/>
          <w:numId w:val="7"/>
        </w:numPr>
        <w:spacing w:before="100" w:beforeAutospacing="1" w:after="100" w:afterAutospacing="1"/>
        <w:rPr>
          <w:sz w:val="24"/>
          <w:szCs w:val="24"/>
        </w:rPr>
      </w:pPr>
      <w:r w:rsidRPr="00070F5B">
        <w:rPr>
          <w:b/>
          <w:bCs/>
          <w:sz w:val="24"/>
          <w:szCs w:val="24"/>
        </w:rPr>
        <w:t>Kontext „Liedertafel“:</w:t>
      </w:r>
      <w:r w:rsidRPr="00070F5B">
        <w:rPr>
          <w:sz w:val="24"/>
          <w:szCs w:val="24"/>
        </w:rPr>
        <w:t xml:space="preserve"> Der Begriff ist eng mit der Tradition der </w:t>
      </w:r>
      <w:r w:rsidRPr="00070F5B">
        <w:rPr>
          <w:i/>
          <w:iCs/>
          <w:sz w:val="24"/>
          <w:szCs w:val="24"/>
        </w:rPr>
        <w:t>Liedertafeln</w:t>
      </w:r>
      <w:r w:rsidRPr="00070F5B">
        <w:rPr>
          <w:sz w:val="24"/>
          <w:szCs w:val="24"/>
        </w:rPr>
        <w:t xml:space="preserve"> (Männergesangvereine des 19. Jahrhunderts) verbunden, bei denen die Sänger oft direkt am Tisch („der Tafel“) saßen.</w:t>
      </w:r>
    </w:p>
    <w:p w:rsidR="00C4617E" w:rsidRDefault="00C4617E" w:rsidP="00C4617E">
      <w:pPr>
        <w:numPr>
          <w:ilvl w:val="0"/>
          <w:numId w:val="7"/>
        </w:numPr>
        <w:spacing w:before="100" w:beforeAutospacing="1" w:after="100" w:afterAutospacing="1"/>
        <w:rPr>
          <w:sz w:val="24"/>
          <w:szCs w:val="24"/>
        </w:rPr>
      </w:pPr>
      <w:r w:rsidRPr="00070F5B">
        <w:rPr>
          <w:b/>
          <w:bCs/>
          <w:sz w:val="24"/>
          <w:szCs w:val="24"/>
        </w:rPr>
        <w:t>Inhalt:</w:t>
      </w:r>
      <w:r w:rsidRPr="00070F5B">
        <w:rPr>
          <w:sz w:val="24"/>
          <w:szCs w:val="24"/>
        </w:rPr>
        <w:t xml:space="preserve"> Sie können humorvoll, besinnlich oder persönlich auf die gefeierte Person oder den Anlass zugeschnitten sein. </w:t>
      </w:r>
    </w:p>
    <w:p w:rsidR="00C4617E" w:rsidRDefault="00C4617E" w:rsidP="00C4617E">
      <w:pPr>
        <w:numPr>
          <w:ilvl w:val="0"/>
          <w:numId w:val="7"/>
        </w:numPr>
        <w:spacing w:before="100" w:beforeAutospacing="1" w:after="100" w:afterAutospacing="1"/>
        <w:rPr>
          <w:sz w:val="24"/>
          <w:szCs w:val="24"/>
        </w:rPr>
      </w:pPr>
      <w:r w:rsidRPr="00070F5B">
        <w:rPr>
          <w:sz w:val="24"/>
          <w:szCs w:val="24"/>
        </w:rPr>
        <w:t xml:space="preserve">Abzugrenzen ist das Tafellied von der </w:t>
      </w:r>
      <w:r w:rsidRPr="00070F5B">
        <w:rPr>
          <w:b/>
          <w:bCs/>
          <w:sz w:val="24"/>
          <w:szCs w:val="24"/>
        </w:rPr>
        <w:t>Tafelmusik</w:t>
      </w:r>
      <w:r w:rsidRPr="00070F5B">
        <w:rPr>
          <w:sz w:val="24"/>
          <w:szCs w:val="24"/>
        </w:rPr>
        <w:t>, die rein instrumentale Hintergrundmusik während eines Festmahls bezeichnet. </w:t>
      </w:r>
    </w:p>
    <w:p w:rsidR="00C4617E" w:rsidRDefault="00C4617E" w:rsidP="00C4617E">
      <w:pPr>
        <w:spacing w:before="100" w:beforeAutospacing="1" w:after="100" w:afterAutospacing="1"/>
        <w:ind w:left="720"/>
        <w:rPr>
          <w:sz w:val="24"/>
          <w:szCs w:val="24"/>
        </w:rPr>
      </w:pPr>
    </w:p>
    <w:p w:rsidR="006C594A" w:rsidRPr="00C4617E" w:rsidRDefault="00C4617E" w:rsidP="00C4617E">
      <w:pPr>
        <w:rPr>
          <w:szCs w:val="22"/>
        </w:rPr>
      </w:pPr>
      <w:r w:rsidRPr="00C4617E">
        <w:rPr>
          <w:szCs w:val="22"/>
        </w:rPr>
        <w:drawing>
          <wp:inline distT="0" distB="0" distL="0" distR="0">
            <wp:extent cx="5760720" cy="3214702"/>
            <wp:effectExtent l="19050" t="0" r="0" b="0"/>
            <wp:docPr id="2" name="Bild 1" descr="C:\Users\Kröckel\Desktop\Ablage TSP\_AUF S\Tafellieder\Infografik_Was_ist_ein_Tafelli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öckel\Desktop\Ablage TSP\_AUF S\Tafellieder\Infografik_Was_ist_ein_Tafellied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14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Cs w:val="22"/>
        </w:rPr>
        <w:br/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</w:t>
      </w:r>
      <w:r w:rsidRPr="00C4617E">
        <w:rPr>
          <w:sz w:val="16"/>
          <w:szCs w:val="16"/>
        </w:rPr>
        <w:t xml:space="preserve">Abbildung: erzeugt mit KI </w:t>
      </w:r>
      <w:proofErr w:type="spellStart"/>
      <w:r w:rsidRPr="00C4617E">
        <w:rPr>
          <w:sz w:val="16"/>
          <w:szCs w:val="16"/>
        </w:rPr>
        <w:t>NotebookLM</w:t>
      </w:r>
      <w:proofErr w:type="spellEnd"/>
    </w:p>
    <w:sectPr w:rsidR="006C594A" w:rsidRPr="00C4617E" w:rsidSect="006C594A"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59FF" w:rsidRDefault="00EF59FF">
      <w:r>
        <w:separator/>
      </w:r>
    </w:p>
  </w:endnote>
  <w:endnote w:type="continuationSeparator" w:id="0">
    <w:p w:rsidR="00EF59FF" w:rsidRDefault="00EF59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195" w:type="dxa"/>
      <w:jc w:val="center"/>
      <w:tblLook w:val="01E0"/>
    </w:tblPr>
    <w:tblGrid>
      <w:gridCol w:w="2046"/>
      <w:gridCol w:w="6149"/>
    </w:tblGrid>
    <w:tr w:rsidR="006C594A" w:rsidTr="005E5B8B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6C594A" w:rsidRPr="007611A1" w:rsidRDefault="00E14A69" w:rsidP="00F3050B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1143000" cy="409575"/>
                <wp:effectExtent l="19050" t="0" r="0" b="0"/>
                <wp:docPr id="44" name="Bild 44" descr="C:\Users\Kröckel\Desktop\Ablage TSP\_AUF S\Tafellieder\CC_0.png">
                  <a:hlinkClick xmlns:a="http://schemas.openxmlformats.org/drawingml/2006/main" r:id="rId1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4" descr="C:\Users\Kröckel\Desktop\Ablage TSP\_AUF S\Tafellieder\CC_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300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149" w:type="dxa"/>
          <w:vAlign w:val="center"/>
        </w:tcPr>
        <w:p w:rsidR="006C594A" w:rsidRPr="005E5B8B" w:rsidRDefault="00FE0548" w:rsidP="00063A42">
          <w:pPr>
            <w:pStyle w:val="Fuzeile"/>
            <w:jc w:val="center"/>
            <w:rPr>
              <w:rFonts w:ascii="Arial" w:hAnsi="Arial" w:cs="Arial"/>
              <w:color w:val="8CA5C3"/>
              <w:sz w:val="16"/>
              <w:szCs w:val="16"/>
            </w:rPr>
          </w:pPr>
          <w:r w:rsidRPr="005E5B8B">
            <w:rPr>
              <w:rStyle w:val="Seitenzahl"/>
              <w:rFonts w:ascii="Arial" w:hAnsi="Arial" w:cs="Arial"/>
              <w:color w:val="8CA5C3"/>
              <w:sz w:val="16"/>
              <w:szCs w:val="16"/>
            </w:rPr>
            <w:t>A</w:t>
          </w:r>
          <w:r w:rsidR="00063A42" w:rsidRPr="005E5B8B">
            <w:rPr>
              <w:rStyle w:val="Seitenzahl"/>
              <w:rFonts w:ascii="Arial" w:hAnsi="Arial" w:cs="Arial"/>
              <w:color w:val="8CA5C3"/>
              <w:sz w:val="16"/>
              <w:szCs w:val="16"/>
            </w:rPr>
            <w:t>utorengruppe</w:t>
          </w:r>
          <w:r w:rsidRPr="005E5B8B">
            <w:rPr>
              <w:rStyle w:val="Seitenzahl"/>
              <w:rFonts w:ascii="Arial" w:hAnsi="Arial" w:cs="Arial"/>
              <w:color w:val="8CA5C3"/>
              <w:sz w:val="16"/>
              <w:szCs w:val="16"/>
            </w:rPr>
            <w:t xml:space="preserve"> Mediothek</w:t>
          </w:r>
          <w:r w:rsidR="00063A42" w:rsidRPr="005E5B8B">
            <w:rPr>
              <w:rStyle w:val="Seitenzahl"/>
              <w:rFonts w:ascii="Arial" w:hAnsi="Arial" w:cs="Arial"/>
              <w:color w:val="8CA5C3"/>
              <w:sz w:val="16"/>
              <w:szCs w:val="16"/>
            </w:rPr>
            <w:t>/Pixiothek</w:t>
          </w:r>
          <w:r w:rsidR="006C594A" w:rsidRPr="005E5B8B">
            <w:rPr>
              <w:rStyle w:val="Seitenzahl"/>
              <w:rFonts w:ascii="Arial" w:hAnsi="Arial" w:cs="Arial"/>
              <w:color w:val="8CA5C3"/>
              <w:sz w:val="16"/>
              <w:szCs w:val="16"/>
            </w:rPr>
            <w:t xml:space="preserve"> / </w:t>
          </w:r>
          <w:r w:rsidR="00063A42" w:rsidRPr="005E5B8B">
            <w:rPr>
              <w:rStyle w:val="Seitenzahl"/>
              <w:rFonts w:ascii="Arial" w:hAnsi="Arial" w:cs="Arial"/>
              <w:color w:val="8CA5C3"/>
              <w:sz w:val="16"/>
              <w:szCs w:val="16"/>
            </w:rPr>
            <w:t>Januar 2026</w:t>
          </w:r>
        </w:p>
      </w:tc>
    </w:tr>
    <w:tr w:rsidR="006C594A" w:rsidTr="005E5B8B">
      <w:trPr>
        <w:trHeight w:val="195"/>
        <w:jc w:val="center"/>
      </w:trPr>
      <w:tc>
        <w:tcPr>
          <w:tcW w:w="0" w:type="auto"/>
          <w:vMerge/>
        </w:tcPr>
        <w:p w:rsidR="006C594A" w:rsidRDefault="006C594A" w:rsidP="006C594A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149" w:type="dxa"/>
          <w:vAlign w:val="center"/>
        </w:tcPr>
        <w:p w:rsidR="006C594A" w:rsidRPr="005E5B8B" w:rsidRDefault="006C594A" w:rsidP="006C594A">
          <w:pPr>
            <w:pStyle w:val="Fuzeile"/>
            <w:jc w:val="center"/>
            <w:rPr>
              <w:rFonts w:ascii="Arial" w:hAnsi="Arial" w:cs="Arial"/>
              <w:color w:val="8CA5C3"/>
              <w:sz w:val="16"/>
              <w:szCs w:val="16"/>
            </w:rPr>
          </w:pPr>
          <w:r w:rsidRPr="005E5B8B">
            <w:rPr>
              <w:rFonts w:ascii="Arial" w:hAnsi="Arial" w:cs="Arial"/>
              <w:color w:val="8CA5C3"/>
              <w:sz w:val="16"/>
              <w:szCs w:val="16"/>
            </w:rPr>
            <w:t>Thüringer Institut für Lehrerfortbildung, Lehrplanentwicklung und Medien Bad</w:t>
          </w:r>
          <w:r w:rsidRPr="005E5B8B">
            <w:rPr>
              <w:color w:val="8CA5C3"/>
              <w:sz w:val="16"/>
              <w:szCs w:val="16"/>
            </w:rPr>
            <w:t xml:space="preserve"> </w:t>
          </w:r>
          <w:r w:rsidRPr="005E5B8B">
            <w:rPr>
              <w:rFonts w:ascii="Arial" w:hAnsi="Arial" w:cs="Arial"/>
              <w:color w:val="8CA5C3"/>
              <w:sz w:val="16"/>
              <w:szCs w:val="16"/>
            </w:rPr>
            <w:t xml:space="preserve">Berka </w:t>
          </w:r>
        </w:p>
      </w:tc>
    </w:tr>
    <w:tr w:rsidR="006C594A" w:rsidTr="005E5B8B">
      <w:trPr>
        <w:trHeight w:val="195"/>
        <w:jc w:val="center"/>
      </w:trPr>
      <w:tc>
        <w:tcPr>
          <w:tcW w:w="0" w:type="auto"/>
          <w:vMerge/>
        </w:tcPr>
        <w:p w:rsidR="006C594A" w:rsidRDefault="006C594A" w:rsidP="006C594A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149" w:type="dxa"/>
          <w:vAlign w:val="center"/>
        </w:tcPr>
        <w:p w:rsidR="006C594A" w:rsidRPr="005E5B8B" w:rsidRDefault="006C594A" w:rsidP="006C594A">
          <w:pPr>
            <w:pStyle w:val="Fuzeile"/>
            <w:jc w:val="center"/>
            <w:rPr>
              <w:rFonts w:ascii="Arial" w:hAnsi="Arial" w:cs="Arial"/>
              <w:color w:val="8CA5C3"/>
              <w:sz w:val="16"/>
              <w:szCs w:val="16"/>
            </w:rPr>
          </w:pPr>
          <w:r w:rsidRPr="005E5B8B">
            <w:rPr>
              <w:rFonts w:ascii="Arial" w:hAnsi="Arial" w:cs="Arial"/>
              <w:color w:val="8CA5C3"/>
              <w:sz w:val="16"/>
              <w:szCs w:val="16"/>
            </w:rPr>
            <w:t>www.schulportal-thueringen.de</w:t>
          </w:r>
        </w:p>
      </w:tc>
    </w:tr>
  </w:tbl>
  <w:p w:rsidR="006C594A" w:rsidRPr="00361DE2" w:rsidRDefault="006C594A">
    <w:pPr>
      <w:pStyle w:val="Fuzeile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59FF" w:rsidRDefault="00EF59FF">
      <w:r>
        <w:separator/>
      </w:r>
    </w:p>
  </w:footnote>
  <w:footnote w:type="continuationSeparator" w:id="0">
    <w:p w:rsidR="00EF59FF" w:rsidRDefault="00EF59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051" w:type="dxa"/>
      <w:tblInd w:w="-7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/>
    </w:tblPr>
    <w:tblGrid>
      <w:gridCol w:w="7977"/>
      <w:gridCol w:w="2036"/>
      <w:gridCol w:w="38"/>
    </w:tblGrid>
    <w:tr w:rsidR="006C594A" w:rsidRPr="00632D94" w:rsidTr="000E7EA8">
      <w:trPr>
        <w:gridAfter w:val="1"/>
        <w:wAfter w:w="38" w:type="dxa"/>
        <w:trHeight w:val="1021"/>
      </w:trPr>
      <w:tc>
        <w:tcPr>
          <w:tcW w:w="7977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6C594A" w:rsidRPr="00B5423B" w:rsidRDefault="005E5B8B" w:rsidP="005E5B8B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8"/>
              <w:szCs w:val="28"/>
            </w:rPr>
          </w:pPr>
          <w:r w:rsidRPr="00B5423B">
            <w:rPr>
              <w:rFonts w:ascii="Arial" w:hAnsi="Arial" w:cs="Arial"/>
              <w:b/>
              <w:bCs/>
              <w:color w:val="8CA5C3"/>
              <w:sz w:val="28"/>
              <w:szCs w:val="28"/>
            </w:rPr>
            <w:t>Tafellieder</w:t>
          </w:r>
        </w:p>
      </w:tc>
      <w:tc>
        <w:tcPr>
          <w:tcW w:w="2036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6C594A" w:rsidRPr="00632D94" w:rsidRDefault="006C594A" w:rsidP="006C594A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</w:p>
      </w:tc>
    </w:tr>
    <w:tr w:rsidR="006C594A" w:rsidRPr="00632D94">
      <w:trPr>
        <w:trHeight w:val="397"/>
      </w:trPr>
      <w:tc>
        <w:tcPr>
          <w:tcW w:w="10051" w:type="dxa"/>
          <w:gridSpan w:val="3"/>
          <w:tcBorders>
            <w:top w:val="nil"/>
          </w:tcBorders>
          <w:shd w:val="clear" w:color="auto" w:fill="8CA5C3"/>
          <w:vAlign w:val="center"/>
        </w:tcPr>
        <w:p w:rsidR="006C594A" w:rsidRPr="00632D94" w:rsidRDefault="005E5B8B" w:rsidP="006F12F8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Was sind Tafellieder?</w:t>
          </w:r>
        </w:p>
      </w:tc>
    </w:tr>
  </w:tbl>
  <w:p w:rsidR="006C594A" w:rsidRDefault="006C594A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6016749"/>
    <w:multiLevelType w:val="multilevel"/>
    <w:tmpl w:val="05362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Footer/>
  <w:proofState w:spelling="clean" w:grammar="clean"/>
  <w:stylePaneFormatFilter w:val="3F01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61DE2"/>
    <w:rsid w:val="00063A42"/>
    <w:rsid w:val="000A1334"/>
    <w:rsid w:val="000E7EA8"/>
    <w:rsid w:val="00171205"/>
    <w:rsid w:val="001E1042"/>
    <w:rsid w:val="00202E7E"/>
    <w:rsid w:val="002312D0"/>
    <w:rsid w:val="002E1458"/>
    <w:rsid w:val="00361DE2"/>
    <w:rsid w:val="0038772E"/>
    <w:rsid w:val="003951DB"/>
    <w:rsid w:val="003C77CF"/>
    <w:rsid w:val="004333B2"/>
    <w:rsid w:val="004375E4"/>
    <w:rsid w:val="00437CCF"/>
    <w:rsid w:val="00456CC7"/>
    <w:rsid w:val="004735B7"/>
    <w:rsid w:val="004A428F"/>
    <w:rsid w:val="004B1BE5"/>
    <w:rsid w:val="00541ABA"/>
    <w:rsid w:val="005575C8"/>
    <w:rsid w:val="00585C76"/>
    <w:rsid w:val="005E5B8B"/>
    <w:rsid w:val="006C594A"/>
    <w:rsid w:val="006D4E90"/>
    <w:rsid w:val="006F12F8"/>
    <w:rsid w:val="00706722"/>
    <w:rsid w:val="008B2795"/>
    <w:rsid w:val="008F6F57"/>
    <w:rsid w:val="0097374A"/>
    <w:rsid w:val="00974756"/>
    <w:rsid w:val="00980C1E"/>
    <w:rsid w:val="009D7C27"/>
    <w:rsid w:val="00A12B21"/>
    <w:rsid w:val="00A247A0"/>
    <w:rsid w:val="00AE4AA2"/>
    <w:rsid w:val="00AF21AA"/>
    <w:rsid w:val="00B5423B"/>
    <w:rsid w:val="00B74F74"/>
    <w:rsid w:val="00B91EB9"/>
    <w:rsid w:val="00BB1EFE"/>
    <w:rsid w:val="00C0622E"/>
    <w:rsid w:val="00C4617E"/>
    <w:rsid w:val="00C56F2C"/>
    <w:rsid w:val="00CB47CE"/>
    <w:rsid w:val="00CB63D1"/>
    <w:rsid w:val="00CC1E9F"/>
    <w:rsid w:val="00D74D43"/>
    <w:rsid w:val="00E14A69"/>
    <w:rsid w:val="00E45E72"/>
    <w:rsid w:val="00EF59FF"/>
    <w:rsid w:val="00F02F47"/>
    <w:rsid w:val="00F3050B"/>
    <w:rsid w:val="00FA223E"/>
    <w:rsid w:val="00FD0816"/>
    <w:rsid w:val="00FE0548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Standard">
    <w:name w:val="Normal"/>
    <w:qFormat/>
    <w:rsid w:val="006F12F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gitternetz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0E7EA8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sid w:val="00063A42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063A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s://creativecommons.org/publicdomain/zero/1.0/deed.de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983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Transparent</vt:lpstr>
      <vt:lpstr>Transparent</vt:lpstr>
    </vt:vector>
  </TitlesOfParts>
  <Company>Thillm</Company>
  <LinksUpToDate>false</LinksUpToDate>
  <CharactersWithSpaces>1136</CharactersWithSpaces>
  <SharedDoc>false</SharedDoc>
  <HLinks>
    <vt:vector size="18" baseType="variant">
      <vt:variant>
        <vt:i4>6488182</vt:i4>
      </vt:variant>
      <vt:variant>
        <vt:i4>6</vt:i4>
      </vt:variant>
      <vt:variant>
        <vt:i4>0</vt:i4>
      </vt:variant>
      <vt:variant>
        <vt:i4>5</vt:i4>
      </vt:variant>
      <vt:variant>
        <vt:lpwstr>http://digital.slub-dresden.de/id479080704-18980000</vt:lpwstr>
      </vt:variant>
      <vt:variant>
        <vt:lpwstr/>
      </vt:variant>
      <vt:variant>
        <vt:i4>3604606</vt:i4>
      </vt:variant>
      <vt:variant>
        <vt:i4>3</vt:i4>
      </vt:variant>
      <vt:variant>
        <vt:i4>0</vt:i4>
      </vt:variant>
      <vt:variant>
        <vt:i4>5</vt:i4>
      </vt:variant>
      <vt:variant>
        <vt:lpwstr>https://creativecommons.org/licenses/by-sa/4.0/</vt:lpwstr>
      </vt:variant>
      <vt:variant>
        <vt:lpwstr/>
      </vt:variant>
      <vt:variant>
        <vt:i4>5898322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https://creativecommons.org/licenses/by-sa/4.0/legalcode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Kröckel</cp:lastModifiedBy>
  <cp:revision>2</cp:revision>
  <cp:lastPrinted>2017-05-18T07:25:00Z</cp:lastPrinted>
  <dcterms:created xsi:type="dcterms:W3CDTF">2026-01-12T08:07:00Z</dcterms:created>
  <dcterms:modified xsi:type="dcterms:W3CDTF">2026-01-12T08:07:00Z</dcterms:modified>
</cp:coreProperties>
</file>